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9988" w14:textId="77777777" w:rsidR="007138CF" w:rsidRPr="002523F2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  <w:r w:rsidRPr="002523F2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2523F2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3D99BDDE" w14:textId="77777777" w:rsidR="007138CF" w:rsidRPr="002523F2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7FA7F8A0" w14:textId="77777777" w:rsidR="00B500D9" w:rsidRPr="002523F2" w:rsidRDefault="00B500D9" w:rsidP="00B500D9">
      <w:pPr>
        <w:spacing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2523F2">
        <w:rPr>
          <w:rFonts w:eastAsia="Calibri"/>
          <w:b/>
          <w:sz w:val="32"/>
          <w:szCs w:val="32"/>
          <w:lang w:val="uk-UA" w:eastAsia="en-US"/>
        </w:rPr>
        <w:t>ЛОЗIВСЬКА  МIСЬКА  РАДА   ХАРКIВСЬКОЇ  ОБЛАСТI</w:t>
      </w:r>
    </w:p>
    <w:p w14:paraId="69FA0A62" w14:textId="16ED325F" w:rsidR="00B500D9" w:rsidRPr="002523F2" w:rsidRDefault="00BB499E" w:rsidP="00B500D9">
      <w:pPr>
        <w:spacing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2523F2">
        <w:rPr>
          <w:rFonts w:eastAsia="Calibri"/>
          <w:b/>
          <w:sz w:val="32"/>
          <w:szCs w:val="32"/>
          <w:lang w:val="uk-UA" w:eastAsia="en-US"/>
        </w:rPr>
        <w:t>Х</w:t>
      </w:r>
      <w:r w:rsidR="00437188" w:rsidRPr="002523F2">
        <w:rPr>
          <w:rFonts w:eastAsia="Calibri"/>
          <w:b/>
          <w:sz w:val="32"/>
          <w:szCs w:val="32"/>
          <w:lang w:val="uk-UA" w:eastAsia="en-US"/>
        </w:rPr>
        <w:t>С</w:t>
      </w:r>
      <w:r w:rsidR="00D05F73" w:rsidRPr="002523F2">
        <w:rPr>
          <w:rFonts w:eastAsia="Calibri"/>
          <w:b/>
          <w:sz w:val="32"/>
          <w:szCs w:val="32"/>
          <w:lang w:val="uk-UA" w:eastAsia="en-US"/>
        </w:rPr>
        <w:t>ІІ</w:t>
      </w:r>
      <w:r w:rsidR="00B500D9" w:rsidRPr="002523F2">
        <w:rPr>
          <w:rFonts w:eastAsia="Calibri"/>
          <w:b/>
          <w:sz w:val="32"/>
          <w:szCs w:val="32"/>
          <w:lang w:val="uk-UA" w:eastAsia="en-US"/>
        </w:rPr>
        <w:t xml:space="preserve">  СЕСIЯ  VIIІ  СКЛИКАННЯ</w:t>
      </w:r>
    </w:p>
    <w:p w14:paraId="523BFC49" w14:textId="77777777" w:rsidR="00B500D9" w:rsidRPr="002523F2" w:rsidRDefault="00B500D9" w:rsidP="00B500D9">
      <w:pPr>
        <w:spacing w:line="276" w:lineRule="auto"/>
        <w:jc w:val="both"/>
        <w:rPr>
          <w:rFonts w:eastAsia="Calibri"/>
          <w:b/>
          <w:sz w:val="32"/>
          <w:szCs w:val="32"/>
          <w:lang w:val="uk-UA" w:eastAsia="en-US"/>
        </w:rPr>
      </w:pPr>
      <w:r w:rsidRPr="002523F2">
        <w:rPr>
          <w:rFonts w:eastAsia="Calibri"/>
          <w:b/>
          <w:sz w:val="32"/>
          <w:szCs w:val="32"/>
          <w:lang w:val="uk-UA" w:eastAsia="en-US"/>
        </w:rPr>
        <w:t xml:space="preserve">                                            Р I Ш Е Н Н Я                          </w:t>
      </w:r>
    </w:p>
    <w:p w14:paraId="624A6BA3" w14:textId="77777777" w:rsidR="00B500D9" w:rsidRPr="002523F2" w:rsidRDefault="00B500D9" w:rsidP="00B500D9">
      <w:pPr>
        <w:spacing w:line="276" w:lineRule="auto"/>
        <w:jc w:val="both"/>
        <w:rPr>
          <w:rFonts w:eastAsia="Calibri"/>
          <w:b/>
          <w:sz w:val="32"/>
          <w:szCs w:val="32"/>
          <w:lang w:val="uk-UA" w:eastAsia="en-US"/>
        </w:rPr>
      </w:pPr>
    </w:p>
    <w:p w14:paraId="5C10345D" w14:textId="51650584" w:rsidR="00B500D9" w:rsidRPr="002523F2" w:rsidRDefault="00B500D9" w:rsidP="00B500D9">
      <w:pPr>
        <w:spacing w:line="276" w:lineRule="auto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2523F2">
        <w:rPr>
          <w:rFonts w:eastAsia="Calibri"/>
          <w:bCs/>
          <w:sz w:val="28"/>
          <w:szCs w:val="28"/>
          <w:lang w:val="uk-UA" w:eastAsia="en-US"/>
        </w:rPr>
        <w:t>«</w:t>
      </w:r>
      <w:r w:rsidR="00D805AB">
        <w:rPr>
          <w:rFonts w:eastAsia="Calibri"/>
          <w:bCs/>
          <w:sz w:val="28"/>
          <w:szCs w:val="28"/>
          <w:lang w:val="uk-UA" w:eastAsia="en-US"/>
        </w:rPr>
        <w:t>14</w:t>
      </w:r>
      <w:r w:rsidRPr="002523F2">
        <w:rPr>
          <w:rFonts w:eastAsia="Calibri"/>
          <w:bCs/>
          <w:sz w:val="28"/>
          <w:szCs w:val="28"/>
          <w:lang w:val="uk-UA" w:eastAsia="en-US"/>
        </w:rPr>
        <w:t xml:space="preserve">» </w:t>
      </w:r>
      <w:r w:rsidR="001C1A3E" w:rsidRPr="002523F2">
        <w:rPr>
          <w:rFonts w:eastAsia="Calibri"/>
          <w:bCs/>
          <w:sz w:val="28"/>
          <w:szCs w:val="28"/>
          <w:lang w:val="uk-UA" w:eastAsia="en-US"/>
        </w:rPr>
        <w:t>травня</w:t>
      </w:r>
      <w:r w:rsidRPr="002523F2">
        <w:rPr>
          <w:rFonts w:eastAsia="Calibri"/>
          <w:bCs/>
          <w:sz w:val="28"/>
          <w:szCs w:val="28"/>
          <w:lang w:val="uk-UA" w:eastAsia="en-US"/>
        </w:rPr>
        <w:t xml:space="preserve"> 202</w:t>
      </w:r>
      <w:r w:rsidR="000875B8" w:rsidRPr="002523F2">
        <w:rPr>
          <w:rFonts w:eastAsia="Calibri"/>
          <w:bCs/>
          <w:sz w:val="28"/>
          <w:szCs w:val="28"/>
          <w:lang w:val="uk-UA" w:eastAsia="en-US"/>
        </w:rPr>
        <w:t>6</w:t>
      </w:r>
      <w:r w:rsidRPr="002523F2"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="009839E5" w:rsidRPr="002523F2">
        <w:rPr>
          <w:rFonts w:eastAsia="Calibri"/>
          <w:bCs/>
          <w:sz w:val="28"/>
          <w:szCs w:val="28"/>
          <w:lang w:val="uk-UA" w:eastAsia="en-US"/>
        </w:rPr>
        <w:tab/>
      </w:r>
      <w:r w:rsidR="009839E5" w:rsidRPr="002523F2">
        <w:rPr>
          <w:rFonts w:eastAsia="Calibri"/>
          <w:bCs/>
          <w:sz w:val="28"/>
          <w:szCs w:val="28"/>
          <w:lang w:val="uk-UA" w:eastAsia="en-US"/>
        </w:rPr>
        <w:tab/>
      </w:r>
      <w:r w:rsidRPr="002523F2">
        <w:rPr>
          <w:rFonts w:eastAsia="Calibri"/>
          <w:bCs/>
          <w:sz w:val="28"/>
          <w:szCs w:val="28"/>
          <w:lang w:val="uk-UA" w:eastAsia="en-US"/>
        </w:rPr>
        <w:t xml:space="preserve">       Лозова                                              №</w:t>
      </w:r>
    </w:p>
    <w:p w14:paraId="1C93F37C" w14:textId="77777777" w:rsidR="00C20F8E" w:rsidRPr="002523F2" w:rsidRDefault="00C20F8E" w:rsidP="00C20F8E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14:paraId="348553E8" w14:textId="4FD60708" w:rsidR="00D86DDA" w:rsidRPr="002523F2" w:rsidRDefault="00D10C71" w:rsidP="00324B68">
      <w:pPr>
        <w:pStyle w:val="ac"/>
        <w:shd w:val="clear" w:color="auto" w:fill="FFFFFF"/>
        <w:spacing w:before="0" w:beforeAutospacing="0" w:after="0" w:afterAutospacing="0"/>
        <w:ind w:right="5184"/>
        <w:jc w:val="both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Про розгляд Подання Північно-Східного міжрегіонального управління лісового та мисливського господарства </w:t>
      </w:r>
      <w:r w:rsidRPr="00D10C71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Державного агентства лісових ресурсів України</w:t>
      </w:r>
      <w:r w:rsidR="00D86DDA" w:rsidRPr="00D10C71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7033105" w14:textId="77777777" w:rsidR="00D86DDA" w:rsidRPr="002523F2" w:rsidRDefault="00D86DDA" w:rsidP="00D86DDA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01B81C78" w14:textId="00C44F79" w:rsidR="00E11984" w:rsidRDefault="00E11984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bookmarkStart w:id="0" w:name="_Hlk179468760"/>
      <w:bookmarkEnd w:id="0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Лозівська міська рада Харківської області розглянула 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Подання </w:t>
      </w:r>
      <w:r w:rsidR="00136086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Північно-Східного </w:t>
      </w:r>
      <w:r w:rsidR="00AA0DE7">
        <w:rPr>
          <w:color w:val="1D1D1B"/>
          <w:sz w:val="28"/>
          <w:szCs w:val="28"/>
          <w:bdr w:val="none" w:sz="0" w:space="0" w:color="auto" w:frame="1"/>
          <w:lang w:val="uk-UA"/>
        </w:rPr>
        <w:t>мі</w:t>
      </w:r>
      <w:r w:rsidR="00136086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жрегіонального </w:t>
      </w:r>
      <w:r w:rsidR="00AA0DE7">
        <w:rPr>
          <w:color w:val="1D1D1B"/>
          <w:sz w:val="28"/>
          <w:szCs w:val="28"/>
          <w:bdr w:val="none" w:sz="0" w:space="0" w:color="auto" w:frame="1"/>
          <w:lang w:val="uk-UA"/>
        </w:rPr>
        <w:t>у</w:t>
      </w:r>
      <w:r w:rsidR="00136086" w:rsidRPr="002523F2">
        <w:rPr>
          <w:color w:val="1D1D1B"/>
          <w:sz w:val="28"/>
          <w:szCs w:val="28"/>
          <w:bdr w:val="none" w:sz="0" w:space="0" w:color="auto" w:frame="1"/>
          <w:lang w:val="uk-UA"/>
        </w:rPr>
        <w:t>правління лісового та мисливського господарства Державного агентства лісових ресурсів України</w:t>
      </w:r>
      <w:r w:rsidR="0013608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від 06.12.2023 </w:t>
      </w:r>
      <w:r w:rsidR="00136086">
        <w:rPr>
          <w:color w:val="1D1D1B"/>
          <w:sz w:val="28"/>
          <w:szCs w:val="28"/>
          <w:bdr w:val="none" w:sz="0" w:space="0" w:color="auto" w:frame="1"/>
          <w:lang w:val="uk-UA"/>
        </w:rPr>
        <w:t>№ 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926-ВС-23 та від 26.11.2025 № 02-27/958-25 щодо прийняття рішення про віднесення до самозалісеної земельної ділянки комунальної власності з кадастровим номером 6323985200:01:000:0641 загальною площею 3,6096 га.</w:t>
      </w:r>
    </w:p>
    <w:p w14:paraId="0113FBE2" w14:textId="77777777" w:rsidR="00E11984" w:rsidRDefault="00E11984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В ході розгляду було проведено обстеження зазначеної земельної ділянки комунальної власності, про що складено відповідний Акт від 27.04.2026, згідно чого з’ясовано, що:</w:t>
      </w:r>
    </w:p>
    <w:p w14:paraId="6266578B" w14:textId="77777777" w:rsidR="00E11984" w:rsidRDefault="00E11984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- земельна ділянка розташована в межах населеного пункту – села Плисове Лозівського району Харківської області;</w:t>
      </w:r>
    </w:p>
    <w:p w14:paraId="302C788A" w14:textId="77777777" w:rsidR="00E11984" w:rsidRDefault="00E11984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- сформована як земельна ділянка сільськогосподарського призначення з угіддями – пасовища;</w:t>
      </w:r>
    </w:p>
    <w:p w14:paraId="2B6A4E3B" w14:textId="06298823" w:rsidR="00E11984" w:rsidRDefault="00E11984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- земельна ділянка має обмеження - санітарні зони, відстані, розриви</w:t>
      </w:r>
      <w:r w:rsidR="004D4F4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площею 2,5739 га;</w:t>
      </w:r>
    </w:p>
    <w:p w14:paraId="07ADD86A" w14:textId="2C9ED035" w:rsidR="004D4F41" w:rsidRDefault="004D4F41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- більша частина земельної ділянки вкрита рослинністю різного типу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та ступеню розвитку, н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асадження розміщені не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рівномірно, не утворюючи суцільного пологу, о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знаки сформованого лісового насадження на більшій частині відсутні;</w:t>
      </w:r>
    </w:p>
    <w:p w14:paraId="5C2BE320" w14:textId="5F06754B" w:rsidR="004D4F41" w:rsidRDefault="004D4F41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- чагарникова та деревна рослинність представлена 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самосійними породами, переважно чужорідними видами – клен ясенелистий;</w:t>
      </w:r>
    </w:p>
    <w:p w14:paraId="15CE9D2F" w14:textId="6BE2B20E" w:rsidR="0039595E" w:rsidRDefault="0039595E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- більша частина рослинності представлена інвазійними видами дерев, які є загрозою та порушують стійкість місцевої екосистеми.</w:t>
      </w:r>
    </w:p>
    <w:p w14:paraId="72D5C54F" w14:textId="09B44166" w:rsidR="00411B50" w:rsidRDefault="00411B50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Враховуючи результати обстеження, Управлінням житлово-комунального господарства та будівництва міської ради підготовлено та 28.04.2026 направлено листи до Державної екологічної інспекції у Харківській області за № 1647 та до Північно-Східного міжрегіонального управління лісового та мисливського господарства за № 1648</w:t>
      </w:r>
      <w:r w:rsidR="005F02F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щодо </w:t>
      </w:r>
      <w:r w:rsidR="00D805AB">
        <w:rPr>
          <w:color w:val="1D1D1B"/>
          <w:sz w:val="28"/>
          <w:szCs w:val="28"/>
          <w:bdr w:val="none" w:sz="0" w:space="0" w:color="auto" w:frame="1"/>
          <w:lang w:val="uk-UA"/>
        </w:rPr>
        <w:t>проведення</w:t>
      </w:r>
      <w:r w:rsidR="005F02F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спільного обстеження вказаної земельної ділянки на предмет доцільності віднесення її до </w:t>
      </w:r>
      <w:r w:rsidR="005F02FB">
        <w:rPr>
          <w:color w:val="1D1D1B"/>
          <w:sz w:val="28"/>
          <w:szCs w:val="28"/>
          <w:bdr w:val="none" w:sz="0" w:space="0" w:color="auto" w:frame="1"/>
          <w:lang w:val="uk-UA"/>
        </w:rPr>
        <w:lastRenderedPageBreak/>
        <w:t xml:space="preserve">самозалісених з подальшою зміною угідь, зауваживши, що переважна частина чагарникової та деревної рослинності є інвазійною, яка негативно впливає на екосистему. </w:t>
      </w:r>
    </w:p>
    <w:p w14:paraId="249CA0C2" w14:textId="633DA1B2" w:rsidR="0039595E" w:rsidRDefault="00D86DDA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Керуючись ст. ст. 12, 19, 22, 23, </w:t>
      </w:r>
      <w:r w:rsidR="00EA4FDB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34, </w:t>
      </w:r>
      <w:r w:rsidR="002562DE" w:rsidRPr="002523F2">
        <w:rPr>
          <w:color w:val="1D1D1B"/>
          <w:sz w:val="28"/>
          <w:szCs w:val="28"/>
          <w:bdr w:val="none" w:sz="0" w:space="0" w:color="auto" w:frame="1"/>
          <w:lang w:val="uk-UA"/>
        </w:rPr>
        <w:t>57-</w:t>
      </w:r>
      <w:r w:rsidR="002562DE" w:rsidRPr="002523F2">
        <w:rPr>
          <w:color w:val="1D1D1B"/>
          <w:sz w:val="28"/>
          <w:szCs w:val="28"/>
          <w:bdr w:val="none" w:sz="0" w:space="0" w:color="auto" w:frame="1"/>
          <w:vertAlign w:val="superscript"/>
          <w:lang w:val="uk-UA"/>
        </w:rPr>
        <w:t>1,</w:t>
      </w:r>
      <w:r w:rsidR="002562DE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78, 79, 79-</w:t>
      </w:r>
      <w:r w:rsidR="002562DE" w:rsidRPr="002523F2">
        <w:rPr>
          <w:color w:val="1D1D1B"/>
          <w:sz w:val="28"/>
          <w:szCs w:val="28"/>
          <w:bdr w:val="none" w:sz="0" w:space="0" w:color="auto" w:frame="1"/>
          <w:vertAlign w:val="superscript"/>
          <w:lang w:val="uk-UA"/>
        </w:rPr>
        <w:t>1</w:t>
      </w:r>
      <w:r w:rsidR="002562DE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80, 83 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Земельного кодексу України, </w:t>
      </w:r>
      <w:r w:rsidR="00076704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ст. 4 Лісового кодексу України, </w:t>
      </w:r>
      <w:r w:rsidR="00136086" w:rsidRPr="00136086">
        <w:rPr>
          <w:color w:val="1D1D1B"/>
          <w:sz w:val="28"/>
          <w:szCs w:val="28"/>
          <w:bdr w:val="none" w:sz="0" w:space="0" w:color="auto" w:frame="1"/>
          <w:lang w:val="uk-UA"/>
        </w:rPr>
        <w:t>п. 34 ч. 1 ст. 26, ч.1 ст. 59 Закону України «Про місцеве самоврядування в Україні»</w:t>
      </w:r>
      <w:r w:rsidR="00136086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076704" w:rsidRPr="002523F2">
        <w:rPr>
          <w:color w:val="1D1D1B"/>
          <w:sz w:val="28"/>
          <w:szCs w:val="28"/>
          <w:bdr w:val="none" w:sz="0" w:space="0" w:color="auto" w:frame="1"/>
          <w:lang w:val="uk-UA"/>
        </w:rPr>
        <w:t>з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>акон</w:t>
      </w:r>
      <w:r w:rsidR="00076704" w:rsidRPr="002523F2">
        <w:rPr>
          <w:color w:val="1D1D1B"/>
          <w:sz w:val="28"/>
          <w:szCs w:val="28"/>
          <w:bdr w:val="none" w:sz="0" w:space="0" w:color="auto" w:frame="1"/>
          <w:lang w:val="uk-UA"/>
        </w:rPr>
        <w:t>ів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України «Про адміністративну процедуру», </w:t>
      </w:r>
      <w:r w:rsidR="00076704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«Про державний земельний кадастр», «Про регулювання містобудівної діяльності», 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б</w:t>
      </w:r>
      <w:r w:rsidR="0039595E"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еручи до уваги 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вимоги позовної заяви Лозівської окружної прокуратури від 08.04.2026 та</w:t>
      </w:r>
      <w:r w:rsid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Акт обстеження земельної ділянки комунальної власності від 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27.04.2026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міська рада </w:t>
      </w:r>
    </w:p>
    <w:p w14:paraId="6E0BCF6E" w14:textId="77777777" w:rsidR="0039595E" w:rsidRDefault="0039595E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14:paraId="45F29197" w14:textId="5621A62C" w:rsidR="00D86DDA" w:rsidRDefault="00D86DDA" w:rsidP="00D805AB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39595E">
        <w:rPr>
          <w:b/>
          <w:color w:val="1D1D1B"/>
          <w:sz w:val="28"/>
          <w:szCs w:val="28"/>
          <w:bdr w:val="none" w:sz="0" w:space="0" w:color="auto" w:frame="1"/>
          <w:lang w:val="uk-UA"/>
        </w:rPr>
        <w:t>ВИРІШИЛА:</w:t>
      </w:r>
    </w:p>
    <w:p w14:paraId="63F0BF86" w14:textId="77777777" w:rsidR="0039595E" w:rsidRPr="0039595E" w:rsidRDefault="0039595E" w:rsidP="00D86DD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</w:p>
    <w:p w14:paraId="05C815B7" w14:textId="4E7119FB" w:rsidR="00D86DDA" w:rsidRPr="002523F2" w:rsidRDefault="00D86DDA" w:rsidP="00312C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lang w:val="uk-UA"/>
        </w:rPr>
      </w:pP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1. Відмовити 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Північно-Східному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міжрегіональному управлінню лісового та мисливського господарства</w:t>
      </w:r>
      <w:r w:rsidR="0039595E" w:rsidRPr="00411B50">
        <w:rPr>
          <w:lang w:val="uk-UA"/>
        </w:rPr>
        <w:t xml:space="preserve"> </w:t>
      </w:r>
      <w:r w:rsidR="0039595E" w:rsidRPr="0039595E">
        <w:rPr>
          <w:color w:val="1D1D1B"/>
          <w:sz w:val="28"/>
          <w:szCs w:val="28"/>
          <w:bdr w:val="none" w:sz="0" w:space="0" w:color="auto" w:frame="1"/>
          <w:lang w:val="uk-UA"/>
        </w:rPr>
        <w:t>Державного агентства лісових ресурсів України</w:t>
      </w:r>
      <w:r w:rsidRPr="0039595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у віднесенні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земельн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ої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39595E">
        <w:rPr>
          <w:color w:val="1D1D1B"/>
          <w:sz w:val="28"/>
          <w:szCs w:val="28"/>
          <w:bdr w:val="none" w:sz="0" w:space="0" w:color="auto" w:frame="1"/>
          <w:lang w:val="uk-UA"/>
        </w:rPr>
        <w:t>ки комунальної власності з кадастровим номером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39595E" w:rsidRPr="0039595E">
        <w:rPr>
          <w:color w:val="1D1D1B"/>
          <w:sz w:val="28"/>
          <w:szCs w:val="28"/>
          <w:bdr w:val="none" w:sz="0" w:space="0" w:color="auto" w:frame="1"/>
          <w:lang w:val="uk-UA"/>
        </w:rPr>
        <w:t>6323985200:01:000:0641 загальною площею 3,6096 га</w:t>
      </w:r>
      <w:r w:rsidR="00136086">
        <w:rPr>
          <w:color w:val="1D1D1B"/>
          <w:sz w:val="28"/>
          <w:szCs w:val="28"/>
          <w:bdr w:val="none" w:sz="0" w:space="0" w:color="auto" w:frame="1"/>
          <w:lang w:val="uk-UA"/>
        </w:rPr>
        <w:t>, що розташована в межах села Плисове Лозівського району Харківської області,</w:t>
      </w:r>
      <w:r w:rsidR="0039595E" w:rsidRPr="0039595E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>до самозалісених.</w:t>
      </w:r>
    </w:p>
    <w:p w14:paraId="48A33C6C" w14:textId="63FE96BC" w:rsidR="00312C48" w:rsidRPr="00312C48" w:rsidRDefault="00D86DDA" w:rsidP="00312C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2523F2">
        <w:rPr>
          <w:color w:val="1D1D1B"/>
          <w:sz w:val="28"/>
          <w:szCs w:val="28"/>
          <w:bdr w:val="none" w:sz="0" w:space="0" w:color="auto" w:frame="1"/>
          <w:lang w:val="uk-UA"/>
        </w:rPr>
        <w:t>2. </w:t>
      </w:r>
      <w:r w:rsidR="00312C48" w:rsidRPr="00312C48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Дане рішення набирає чинності з дня доведення його до відома заявника, зокрема з дня отримання примірника цього рішення заявником через відділ </w:t>
      </w:r>
      <w:bookmarkStart w:id="1" w:name="_GoBack"/>
      <w:bookmarkEnd w:id="1"/>
      <w:r w:rsidR="00312C48" w:rsidRPr="00312C48">
        <w:rPr>
          <w:color w:val="1D1D1B"/>
          <w:sz w:val="28"/>
          <w:szCs w:val="28"/>
          <w:bdr w:val="none" w:sz="0" w:space="0" w:color="auto" w:frame="1"/>
          <w:lang w:val="uk-UA"/>
        </w:rPr>
        <w:t>з питань діловодства та звернень громадян апарату виконавчого комітету міської ради.</w:t>
      </w:r>
    </w:p>
    <w:p w14:paraId="31BA1261" w14:textId="77777777" w:rsidR="00312C48" w:rsidRDefault="00312C48" w:rsidP="00312C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312C48">
        <w:rPr>
          <w:color w:val="1D1D1B"/>
          <w:sz w:val="28"/>
          <w:szCs w:val="28"/>
          <w:bdr w:val="none" w:sz="0" w:space="0" w:color="auto" w:frame="1"/>
          <w:lang w:val="uk-UA"/>
        </w:rPr>
        <w:t>3. Відділу з питань діловодства та звернень громадян апарату виконавчого комітету міської ради забезпечити виконання пункту 2 цього рішення в порядку, визначеному Законом України «Про адміністративну процедуру», та забезпечити фіксацію інформації про час та спосіб доведення даного рішення до відома заявника в матеріалах справи.</w:t>
      </w:r>
    </w:p>
    <w:p w14:paraId="247585C2" w14:textId="51AB3FC4" w:rsidR="003362FE" w:rsidRPr="00E9153A" w:rsidRDefault="00E9153A" w:rsidP="00312C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4.</w:t>
      </w:r>
      <w:r w:rsidR="00AB3608" w:rsidRPr="002523F2">
        <w:rPr>
          <w:sz w:val="28"/>
          <w:szCs w:val="28"/>
          <w:lang w:val="uk-UA"/>
        </w:rPr>
        <w:t xml:space="preserve"> </w:t>
      </w:r>
      <w:r w:rsidR="003362FE" w:rsidRPr="002523F2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6CB3588D" w14:textId="77777777" w:rsidR="00350CD1" w:rsidRPr="002523F2" w:rsidRDefault="00350CD1" w:rsidP="00350CD1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14:paraId="369B93CF" w14:textId="382A55B2" w:rsidR="006F0579" w:rsidRDefault="006F057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4B265A64" w14:textId="77777777" w:rsidR="002F64D7" w:rsidRPr="002523F2" w:rsidRDefault="002F64D7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77777777" w:rsidR="006E33A7" w:rsidRPr="002523F2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523F2">
        <w:rPr>
          <w:b/>
          <w:sz w:val="28"/>
          <w:szCs w:val="28"/>
          <w:lang w:val="uk-UA"/>
        </w:rPr>
        <w:t xml:space="preserve">Міський голова </w:t>
      </w:r>
      <w:r w:rsidRPr="002523F2">
        <w:rPr>
          <w:b/>
          <w:sz w:val="28"/>
          <w:szCs w:val="28"/>
          <w:lang w:val="uk-UA"/>
        </w:rPr>
        <w:tab/>
      </w:r>
      <w:r w:rsidRPr="002523F2">
        <w:rPr>
          <w:b/>
          <w:sz w:val="28"/>
          <w:szCs w:val="28"/>
          <w:lang w:val="uk-UA"/>
        </w:rPr>
        <w:tab/>
      </w:r>
      <w:r w:rsidRPr="002523F2">
        <w:rPr>
          <w:b/>
          <w:sz w:val="28"/>
          <w:szCs w:val="28"/>
          <w:lang w:val="uk-UA"/>
        </w:rPr>
        <w:tab/>
      </w:r>
      <w:r w:rsidRPr="002523F2">
        <w:rPr>
          <w:b/>
          <w:sz w:val="28"/>
          <w:szCs w:val="28"/>
          <w:lang w:val="uk-UA"/>
        </w:rPr>
        <w:tab/>
      </w:r>
      <w:r w:rsidRPr="002523F2">
        <w:rPr>
          <w:b/>
          <w:sz w:val="28"/>
          <w:szCs w:val="28"/>
          <w:lang w:val="uk-UA"/>
        </w:rPr>
        <w:tab/>
      </w:r>
      <w:r w:rsidRPr="002523F2">
        <w:rPr>
          <w:b/>
          <w:sz w:val="28"/>
          <w:szCs w:val="28"/>
          <w:lang w:val="uk-UA"/>
        </w:rPr>
        <w:tab/>
      </w:r>
      <w:r w:rsidRPr="002523F2">
        <w:rPr>
          <w:b/>
          <w:sz w:val="28"/>
          <w:szCs w:val="28"/>
          <w:lang w:val="uk-UA"/>
        </w:rPr>
        <w:tab/>
        <w:t>Сергій  ЗЕЛЕНСЬКИЙ</w:t>
      </w:r>
    </w:p>
    <w:p w14:paraId="23EED4A0" w14:textId="77777777" w:rsidR="006E33A7" w:rsidRPr="002523F2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1C5FB101" w14:textId="2FE2C1B1" w:rsidR="00AB667A" w:rsidRPr="002523F2" w:rsidRDefault="006E33A7" w:rsidP="002F5E3A">
      <w:pPr>
        <w:pStyle w:val="21"/>
        <w:spacing w:line="290" w:lineRule="exact"/>
        <w:rPr>
          <w:bCs/>
        </w:rPr>
      </w:pPr>
      <w:r w:rsidRPr="002523F2">
        <w:rPr>
          <w:sz w:val="24"/>
          <w:szCs w:val="24"/>
        </w:rPr>
        <w:t>Інна КОШЛЯК</w:t>
      </w:r>
      <w:r w:rsidR="00D20B59" w:rsidRPr="002523F2">
        <w:rPr>
          <w:sz w:val="24"/>
          <w:szCs w:val="24"/>
        </w:rPr>
        <w:t>, 2-32</w:t>
      </w:r>
      <w:r w:rsidR="009839E5" w:rsidRPr="002523F2">
        <w:rPr>
          <w:sz w:val="24"/>
          <w:szCs w:val="24"/>
        </w:rPr>
        <w:t>-69</w:t>
      </w:r>
      <w:r w:rsidRPr="002523F2">
        <w:rPr>
          <w:sz w:val="24"/>
          <w:szCs w:val="24"/>
        </w:rPr>
        <w:tab/>
        <w:t xml:space="preserve">           </w:t>
      </w:r>
      <w:r w:rsidRPr="002523F2">
        <w:rPr>
          <w:sz w:val="24"/>
          <w:szCs w:val="24"/>
        </w:rPr>
        <w:tab/>
        <w:t xml:space="preserve">                                        </w:t>
      </w:r>
      <w:r w:rsidRPr="002523F2">
        <w:rPr>
          <w:sz w:val="24"/>
          <w:szCs w:val="24"/>
        </w:rPr>
        <w:tab/>
      </w:r>
      <w:r w:rsidR="00791CE3" w:rsidRPr="002523F2">
        <w:rPr>
          <w:sz w:val="24"/>
          <w:szCs w:val="24"/>
        </w:rPr>
        <w:t xml:space="preserve"> </w:t>
      </w:r>
      <w:r w:rsidRPr="002523F2">
        <w:rPr>
          <w:sz w:val="24"/>
          <w:szCs w:val="24"/>
        </w:rPr>
        <w:t>Олена СТЕПАНОВА</w:t>
      </w:r>
      <w:r w:rsidR="00746CA5" w:rsidRPr="002523F2">
        <w:rPr>
          <w:bCs/>
        </w:rPr>
        <w:t xml:space="preserve">      </w:t>
      </w:r>
    </w:p>
    <w:p w14:paraId="1E1633A7" w14:textId="77777777" w:rsidR="00AB667A" w:rsidRPr="002523F2" w:rsidRDefault="00AB667A" w:rsidP="002F5E3A">
      <w:pPr>
        <w:pStyle w:val="21"/>
        <w:spacing w:line="290" w:lineRule="exact"/>
        <w:rPr>
          <w:bCs/>
        </w:rPr>
      </w:pPr>
    </w:p>
    <w:p w14:paraId="54C861A9" w14:textId="77777777" w:rsidR="00AB667A" w:rsidRPr="002523F2" w:rsidRDefault="00AB667A" w:rsidP="002F5E3A">
      <w:pPr>
        <w:pStyle w:val="21"/>
        <w:spacing w:line="290" w:lineRule="exact"/>
        <w:rPr>
          <w:bCs/>
        </w:rPr>
      </w:pPr>
    </w:p>
    <w:p w14:paraId="265781FD" w14:textId="77777777" w:rsidR="00AB667A" w:rsidRPr="002523F2" w:rsidRDefault="00AB667A" w:rsidP="002F5E3A">
      <w:pPr>
        <w:pStyle w:val="21"/>
        <w:spacing w:line="290" w:lineRule="exact"/>
        <w:rPr>
          <w:bCs/>
        </w:rPr>
      </w:pPr>
    </w:p>
    <w:p w14:paraId="17074996" w14:textId="77777777" w:rsidR="00AB667A" w:rsidRPr="002523F2" w:rsidRDefault="00AB667A" w:rsidP="002F5E3A">
      <w:pPr>
        <w:pStyle w:val="21"/>
        <w:spacing w:line="290" w:lineRule="exact"/>
        <w:rPr>
          <w:bCs/>
        </w:rPr>
      </w:pPr>
    </w:p>
    <w:p w14:paraId="0D9EC88D" w14:textId="77777777" w:rsidR="00AB667A" w:rsidRPr="002523F2" w:rsidRDefault="00AB667A" w:rsidP="002F5E3A">
      <w:pPr>
        <w:pStyle w:val="21"/>
        <w:spacing w:line="290" w:lineRule="exact"/>
        <w:rPr>
          <w:bCs/>
        </w:rPr>
      </w:pPr>
    </w:p>
    <w:sectPr w:rsidR="00AB667A" w:rsidRPr="002523F2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5FFC6" w14:textId="77777777" w:rsidR="000E776E" w:rsidRDefault="000E776E" w:rsidP="0040019C">
      <w:r>
        <w:separator/>
      </w:r>
    </w:p>
  </w:endnote>
  <w:endnote w:type="continuationSeparator" w:id="0">
    <w:p w14:paraId="558A7FF1" w14:textId="77777777" w:rsidR="000E776E" w:rsidRDefault="000E776E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B2BDA" w14:textId="77777777" w:rsidR="000E776E" w:rsidRDefault="000E776E" w:rsidP="0040019C">
      <w:r>
        <w:separator/>
      </w:r>
    </w:p>
  </w:footnote>
  <w:footnote w:type="continuationSeparator" w:id="0">
    <w:p w14:paraId="5D89B711" w14:textId="77777777" w:rsidR="000E776E" w:rsidRDefault="000E776E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4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5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18BF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6704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5B8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9C2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E776E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86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1A3E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2C5"/>
    <w:rsid w:val="001E3365"/>
    <w:rsid w:val="001E3E09"/>
    <w:rsid w:val="001E491F"/>
    <w:rsid w:val="001E5E3B"/>
    <w:rsid w:val="001E68B2"/>
    <w:rsid w:val="001E7461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988"/>
    <w:rsid w:val="00217B71"/>
    <w:rsid w:val="0022015D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23F2"/>
    <w:rsid w:val="0025416D"/>
    <w:rsid w:val="0025463D"/>
    <w:rsid w:val="00254E4C"/>
    <w:rsid w:val="00255332"/>
    <w:rsid w:val="00255F78"/>
    <w:rsid w:val="002562DE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54C1"/>
    <w:rsid w:val="002A6145"/>
    <w:rsid w:val="002A619E"/>
    <w:rsid w:val="002A69D5"/>
    <w:rsid w:val="002A7A38"/>
    <w:rsid w:val="002B0A3C"/>
    <w:rsid w:val="002B19C3"/>
    <w:rsid w:val="002B25AD"/>
    <w:rsid w:val="002B2E64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727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4D7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2C48"/>
    <w:rsid w:val="00313872"/>
    <w:rsid w:val="00314998"/>
    <w:rsid w:val="003149E4"/>
    <w:rsid w:val="00314AD0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4B68"/>
    <w:rsid w:val="00325C24"/>
    <w:rsid w:val="00326857"/>
    <w:rsid w:val="003303C5"/>
    <w:rsid w:val="00330DE0"/>
    <w:rsid w:val="00331A1A"/>
    <w:rsid w:val="00331F16"/>
    <w:rsid w:val="00332712"/>
    <w:rsid w:val="00332B78"/>
    <w:rsid w:val="00334422"/>
    <w:rsid w:val="003362FE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595E"/>
    <w:rsid w:val="00397178"/>
    <w:rsid w:val="0039744A"/>
    <w:rsid w:val="003A0A95"/>
    <w:rsid w:val="003A0EAF"/>
    <w:rsid w:val="003A1359"/>
    <w:rsid w:val="003A1B63"/>
    <w:rsid w:val="003A1CA7"/>
    <w:rsid w:val="003A2204"/>
    <w:rsid w:val="003A3CD2"/>
    <w:rsid w:val="003A42DC"/>
    <w:rsid w:val="003A5346"/>
    <w:rsid w:val="003A564D"/>
    <w:rsid w:val="003A6BFA"/>
    <w:rsid w:val="003A7340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1CF0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1F78"/>
    <w:rsid w:val="00402812"/>
    <w:rsid w:val="00404D94"/>
    <w:rsid w:val="0040668D"/>
    <w:rsid w:val="00407BD5"/>
    <w:rsid w:val="00411B50"/>
    <w:rsid w:val="004123DB"/>
    <w:rsid w:val="00412AA0"/>
    <w:rsid w:val="00413764"/>
    <w:rsid w:val="00414CDF"/>
    <w:rsid w:val="00416612"/>
    <w:rsid w:val="004169B2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37188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964A5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D4F41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289F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5AB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57B5E"/>
    <w:rsid w:val="005619C3"/>
    <w:rsid w:val="00562D56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0EB1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02FB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B63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56172"/>
    <w:rsid w:val="00661A9D"/>
    <w:rsid w:val="0066226F"/>
    <w:rsid w:val="00662729"/>
    <w:rsid w:val="0066287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6F6E65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404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4106"/>
    <w:rsid w:val="0083588F"/>
    <w:rsid w:val="0083681E"/>
    <w:rsid w:val="00837106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0E8D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8E4"/>
    <w:rsid w:val="008C50B5"/>
    <w:rsid w:val="008C7E61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4F21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07F90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1D35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122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686A"/>
    <w:rsid w:val="00977A0C"/>
    <w:rsid w:val="0098022F"/>
    <w:rsid w:val="00980D04"/>
    <w:rsid w:val="00981741"/>
    <w:rsid w:val="009839E5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207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284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375ED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2D58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DE7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48C"/>
    <w:rsid w:val="00AB1A74"/>
    <w:rsid w:val="00AB33FB"/>
    <w:rsid w:val="00AB3608"/>
    <w:rsid w:val="00AB3926"/>
    <w:rsid w:val="00AB45D0"/>
    <w:rsid w:val="00AB667A"/>
    <w:rsid w:val="00AC026E"/>
    <w:rsid w:val="00AC1C5F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279"/>
    <w:rsid w:val="00B13FEF"/>
    <w:rsid w:val="00B142F9"/>
    <w:rsid w:val="00B14941"/>
    <w:rsid w:val="00B22581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0D9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499E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086"/>
    <w:rsid w:val="00C3221F"/>
    <w:rsid w:val="00C32C9A"/>
    <w:rsid w:val="00C33B96"/>
    <w:rsid w:val="00C33CBC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07B9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0B1"/>
    <w:rsid w:val="00C861A1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5F73"/>
    <w:rsid w:val="00D064F6"/>
    <w:rsid w:val="00D1062A"/>
    <w:rsid w:val="00D1075B"/>
    <w:rsid w:val="00D10C71"/>
    <w:rsid w:val="00D10F75"/>
    <w:rsid w:val="00D12137"/>
    <w:rsid w:val="00D124DD"/>
    <w:rsid w:val="00D12680"/>
    <w:rsid w:val="00D141F3"/>
    <w:rsid w:val="00D20B59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5AB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DDA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07AD"/>
    <w:rsid w:val="00DD1194"/>
    <w:rsid w:val="00DD2BAF"/>
    <w:rsid w:val="00DD39D2"/>
    <w:rsid w:val="00DD4F63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3CC4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1984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413"/>
    <w:rsid w:val="00E5171F"/>
    <w:rsid w:val="00E52E37"/>
    <w:rsid w:val="00E52ED9"/>
    <w:rsid w:val="00E53925"/>
    <w:rsid w:val="00E54385"/>
    <w:rsid w:val="00E54AAD"/>
    <w:rsid w:val="00E55965"/>
    <w:rsid w:val="00E55C2F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87D52"/>
    <w:rsid w:val="00E9068E"/>
    <w:rsid w:val="00E90D21"/>
    <w:rsid w:val="00E9153A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FDB"/>
    <w:rsid w:val="00EA5C07"/>
    <w:rsid w:val="00EB2713"/>
    <w:rsid w:val="00EB3839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C66E1"/>
    <w:rsid w:val="00FC7D3E"/>
    <w:rsid w:val="00FD068E"/>
    <w:rsid w:val="00FD1879"/>
    <w:rsid w:val="00FD3308"/>
    <w:rsid w:val="00FD36BC"/>
    <w:rsid w:val="00FD3DDD"/>
    <w:rsid w:val="00FD4217"/>
    <w:rsid w:val="00FD43BD"/>
    <w:rsid w:val="00FD446A"/>
    <w:rsid w:val="00FD5681"/>
    <w:rsid w:val="00FD7EF1"/>
    <w:rsid w:val="00FE1014"/>
    <w:rsid w:val="00FE2D39"/>
    <w:rsid w:val="00FE2D7C"/>
    <w:rsid w:val="00FE30D3"/>
    <w:rsid w:val="00FE6590"/>
    <w:rsid w:val="00FE71C7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20F"/>
  <w15:docId w15:val="{59A62481-D194-48E3-B88B-68514C9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  <w:style w:type="paragraph" w:styleId="ac">
    <w:name w:val="Normal (Web)"/>
    <w:basedOn w:val="a"/>
    <w:uiPriority w:val="99"/>
    <w:unhideWhenUsed/>
    <w:rsid w:val="00D86DD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9</cp:revision>
  <cp:lastPrinted>2026-05-05T12:16:00Z</cp:lastPrinted>
  <dcterms:created xsi:type="dcterms:W3CDTF">2026-05-04T06:46:00Z</dcterms:created>
  <dcterms:modified xsi:type="dcterms:W3CDTF">2026-05-06T05:36:00Z</dcterms:modified>
</cp:coreProperties>
</file>