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0A0"/>
      </w:tblPr>
      <w:tblGrid>
        <w:gridCol w:w="4678"/>
        <w:gridCol w:w="4820"/>
      </w:tblGrid>
      <w:tr w:rsidR="00CA6E4E" w:rsidRPr="002A2597" w:rsidTr="00792EC7">
        <w:trPr>
          <w:trHeight w:val="1418"/>
        </w:trPr>
        <w:tc>
          <w:tcPr>
            <w:tcW w:w="4678" w:type="dxa"/>
          </w:tcPr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4"/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CA6E4E" w:rsidRPr="002A2597" w:rsidRDefault="00CA6E4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A6E4E" w:rsidRPr="002A2597" w:rsidRDefault="00CA6E4E" w:rsidP="0078328A">
            <w:pPr>
              <w:widowControl/>
              <w:ind w:left="2160"/>
              <w:rPr>
                <w:rFonts w:ascii="Times New Roman" w:hAnsi="Times New Roman" w:cs="Times New Roman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ЗАТВЕРДЖЕНО:                                                 рішенням міської ради </w:t>
            </w:r>
          </w:p>
          <w:p w:rsidR="00CA6E4E" w:rsidRPr="002A2597" w:rsidRDefault="00CA6E4E" w:rsidP="0078328A">
            <w:pPr>
              <w:widowControl/>
              <w:ind w:left="21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lang w:eastAsia="ru-RU"/>
              </w:rPr>
              <w:t xml:space="preserve"> 14.12.</w:t>
            </w:r>
            <w:r w:rsidRPr="002A2597">
              <w:rPr>
                <w:rFonts w:ascii="Times New Roman" w:hAnsi="Times New Roman" w:cs="Times New Roman"/>
                <w:lang w:eastAsia="ru-RU"/>
              </w:rPr>
              <w:t xml:space="preserve">2023 № </w:t>
            </w:r>
            <w:r>
              <w:rPr>
                <w:rFonts w:ascii="Times New Roman" w:hAnsi="Times New Roman" w:cs="Times New Roman"/>
                <w:lang w:eastAsia="ru-RU"/>
              </w:rPr>
              <w:t>1635</w:t>
            </w:r>
          </w:p>
        </w:tc>
      </w:tr>
      <w:bookmarkEnd w:id="0"/>
    </w:tbl>
    <w:p w:rsidR="00CA6E4E" w:rsidRPr="002A2597" w:rsidRDefault="00CA6E4E" w:rsidP="000B764C">
      <w:pPr>
        <w:keepNext/>
        <w:keepLines/>
        <w:tabs>
          <w:tab w:val="left" w:pos="2925"/>
        </w:tabs>
        <w:ind w:right="410" w:firstLine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A6E4E" w:rsidRPr="002A2597" w:rsidRDefault="00CA6E4E" w:rsidP="000B764C">
      <w:pPr>
        <w:keepNext/>
        <w:keepLines/>
        <w:ind w:right="410" w:firstLine="567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2A2597">
        <w:rPr>
          <w:rFonts w:ascii="Times New Roman" w:hAnsi="Times New Roman" w:cs="Times New Roman"/>
          <w:b/>
          <w:bCs/>
          <w:sz w:val="44"/>
          <w:szCs w:val="44"/>
        </w:rPr>
        <w:t>ПРОГРАМА</w:t>
      </w:r>
    </w:p>
    <w:p w:rsidR="00CA6E4E" w:rsidRPr="002A2597" w:rsidRDefault="00CA6E4E" w:rsidP="000B764C">
      <w:pPr>
        <w:ind w:right="41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597">
        <w:rPr>
          <w:rFonts w:ascii="Times New Roman" w:hAnsi="Times New Roman" w:cs="Times New Roman"/>
          <w:b/>
          <w:bCs/>
          <w:sz w:val="28"/>
          <w:szCs w:val="28"/>
        </w:rPr>
        <w:t>відшкодування різниці в тарифах комунальним підприємствам</w:t>
      </w:r>
      <w:r w:rsidRPr="002A259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Лозівської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Харківської області </w:t>
      </w:r>
      <w:r w:rsidRPr="002A2597">
        <w:rPr>
          <w:rFonts w:ascii="Times New Roman" w:hAnsi="Times New Roman" w:cs="Times New Roman"/>
          <w:b/>
          <w:bCs/>
          <w:sz w:val="28"/>
          <w:szCs w:val="28"/>
        </w:rPr>
        <w:t>на 2024-2026 роки</w:t>
      </w: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8951F2" w:rsidRDefault="00CA6E4E" w:rsidP="005217C9">
      <w:pPr>
        <w:pStyle w:val="a0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CA6E4E" w:rsidRPr="002A2597" w:rsidRDefault="00CA6E4E" w:rsidP="00AF7448">
      <w:pPr>
        <w:pStyle w:val="a0"/>
        <w:shd w:val="clear" w:color="auto" w:fill="auto"/>
        <w:spacing w:line="240" w:lineRule="auto"/>
        <w:ind w:right="410"/>
        <w:rPr>
          <w:lang w:eastAsia="ru-RU"/>
        </w:rPr>
      </w:pPr>
    </w:p>
    <w:p w:rsidR="00CA6E4E" w:rsidRDefault="00CA6E4E" w:rsidP="00AF7448">
      <w:pPr>
        <w:pStyle w:val="a0"/>
        <w:shd w:val="clear" w:color="auto" w:fill="auto"/>
        <w:spacing w:line="240" w:lineRule="auto"/>
        <w:ind w:right="410" w:firstLine="567"/>
        <w:jc w:val="center"/>
      </w:pPr>
      <w:r w:rsidRPr="002A2597">
        <w:rPr>
          <w:lang w:eastAsia="ru-RU"/>
        </w:rPr>
        <w:t>1.</w:t>
      </w:r>
      <w:r w:rsidRPr="002A2597">
        <w:t>Паспорт Програми</w:t>
      </w:r>
    </w:p>
    <w:p w:rsidR="00CA6E4E" w:rsidRPr="002A2597" w:rsidRDefault="00CA6E4E" w:rsidP="00AF7448">
      <w:pPr>
        <w:pStyle w:val="a0"/>
        <w:shd w:val="clear" w:color="auto" w:fill="auto"/>
        <w:spacing w:line="240" w:lineRule="auto"/>
        <w:ind w:right="410" w:firstLine="567"/>
        <w:jc w:val="center"/>
      </w:pPr>
    </w:p>
    <w:tbl>
      <w:tblPr>
        <w:tblW w:w="9664" w:type="dxa"/>
        <w:tblCellMar>
          <w:left w:w="10" w:type="dxa"/>
          <w:right w:w="10" w:type="dxa"/>
        </w:tblCellMar>
        <w:tblLook w:val="00A0"/>
      </w:tblPr>
      <w:tblGrid>
        <w:gridCol w:w="16"/>
        <w:gridCol w:w="856"/>
        <w:gridCol w:w="2297"/>
        <w:gridCol w:w="6495"/>
      </w:tblGrid>
      <w:tr w:rsidR="00CA6E4E" w:rsidRPr="002A2597" w:rsidTr="00DA5BC1">
        <w:trPr>
          <w:gridBefore w:val="1"/>
          <w:wBefore w:w="16" w:type="dxa"/>
          <w:trHeight w:hRule="exact" w:val="7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  <w:szCs w:val="28"/>
              </w:rPr>
            </w:pPr>
            <w:r w:rsidRPr="004873A3">
              <w:rPr>
                <w:color w:val="000000"/>
                <w:szCs w:val="28"/>
              </w:rPr>
              <w:br w:type="page"/>
            </w:r>
            <w:r w:rsidRPr="004873A3">
              <w:rPr>
                <w:rStyle w:val="22"/>
                <w:szCs w:val="28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Ініціатор розроблення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 xml:space="preserve">Лозівська міська рада Харківської області </w:t>
            </w:r>
          </w:p>
        </w:tc>
      </w:tr>
      <w:tr w:rsidR="00CA6E4E" w:rsidRPr="002A2597" w:rsidTr="00DA5BC1">
        <w:trPr>
          <w:gridBefore w:val="1"/>
          <w:wBefore w:w="16" w:type="dxa"/>
          <w:trHeight w:hRule="exact" w:val="9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2A2597" w:rsidRDefault="00CA6E4E" w:rsidP="00B55898">
            <w:pPr>
              <w:ind w:left="-993" w:right="41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2A2597" w:rsidRDefault="00CA6E4E" w:rsidP="00F469EA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E4E" w:rsidRPr="002A2597" w:rsidRDefault="00CA6E4E" w:rsidP="00DA5BC1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житлово</w:t>
            </w: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-комунального господарства та будівництва Лозівської міської ради Харківської області</w:t>
            </w:r>
          </w:p>
        </w:tc>
      </w:tr>
      <w:tr w:rsidR="00CA6E4E" w:rsidRPr="002A2597" w:rsidTr="00DA5BC1">
        <w:trPr>
          <w:gridBefore w:val="1"/>
          <w:wBefore w:w="16" w:type="dxa"/>
          <w:trHeight w:hRule="exact" w:val="7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4873A3" w:rsidRDefault="00CA6E4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  <w:szCs w:val="28"/>
              </w:rPr>
            </w:pPr>
            <w:r w:rsidRPr="004873A3">
              <w:rPr>
                <w:color w:val="000000"/>
                <w:szCs w:val="28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  <w:szCs w:val="28"/>
              </w:rPr>
            </w:pPr>
            <w:r w:rsidRPr="004873A3">
              <w:rPr>
                <w:color w:val="000000"/>
                <w:szCs w:val="28"/>
              </w:rPr>
              <w:t>Співрозробник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E4E" w:rsidRPr="004873A3" w:rsidRDefault="00CA6E4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Управління економіки Лозівської міської ради Харківської області</w:t>
            </w:r>
          </w:p>
        </w:tc>
      </w:tr>
      <w:tr w:rsidR="00CA6E4E" w:rsidRPr="002A2597" w:rsidTr="00DA5BC1">
        <w:trPr>
          <w:gridBefore w:val="1"/>
          <w:wBefore w:w="16" w:type="dxa"/>
          <w:trHeight w:hRule="exact" w:val="2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4873A3" w:rsidRDefault="00CA6E4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Учасники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E4E" w:rsidRPr="004873A3" w:rsidRDefault="00CA6E4E" w:rsidP="008D4D02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color w:val="000000"/>
                <w:szCs w:val="28"/>
              </w:rPr>
              <w:t>Комунальне підприємство «Теплоенерго» Лозівської міської ради Харківської області, комунальне підприємство «Тепловодосервіс» Лозівської міської ради Харківської області, 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</w:tr>
      <w:tr w:rsidR="00CA6E4E" w:rsidRPr="002A2597" w:rsidTr="00DA5BC1">
        <w:trPr>
          <w:gridBefore w:val="1"/>
          <w:wBefore w:w="16" w:type="dxa"/>
          <w:trHeight w:hRule="exact" w:val="97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4873A3" w:rsidRDefault="00CA6E4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Відповідальний виконавець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E4E" w:rsidRPr="004873A3" w:rsidRDefault="00CA6E4E" w:rsidP="00DA5BC1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CA6E4E" w:rsidRPr="002A2597" w:rsidTr="00DA5BC1">
        <w:trPr>
          <w:gridBefore w:val="1"/>
          <w:wBefore w:w="16" w:type="dxa"/>
          <w:trHeight w:hRule="exact" w:val="101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E4E" w:rsidRPr="004873A3" w:rsidRDefault="00CA6E4E" w:rsidP="00B55898">
            <w:pPr>
              <w:pStyle w:val="21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-993" w:right="410" w:firstLine="567"/>
              <w:jc w:val="right"/>
              <w:rPr>
                <w:rStyle w:val="22"/>
                <w:szCs w:val="28"/>
              </w:rPr>
            </w:pPr>
            <w:r w:rsidRPr="004873A3">
              <w:rPr>
                <w:rStyle w:val="22"/>
                <w:szCs w:val="28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-10"/>
              <w:rPr>
                <w:rStyle w:val="22"/>
                <w:szCs w:val="28"/>
              </w:rPr>
            </w:pPr>
            <w:r w:rsidRPr="004873A3">
              <w:rPr>
                <w:rStyle w:val="22"/>
                <w:szCs w:val="28"/>
              </w:rPr>
              <w:t>Головний розпорядник коштів</w:t>
            </w:r>
          </w:p>
          <w:p w:rsidR="00CA6E4E" w:rsidRPr="002A2597" w:rsidRDefault="00CA6E4E" w:rsidP="00F469EA">
            <w:pPr>
              <w:tabs>
                <w:tab w:val="left" w:pos="1065"/>
              </w:tabs>
            </w:pPr>
            <w:r w:rsidRPr="002A2597">
              <w:tab/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E4E" w:rsidRPr="004873A3" w:rsidRDefault="00CA6E4E" w:rsidP="00DA5BC1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  <w:szCs w:val="28"/>
              </w:rPr>
            </w:pPr>
            <w:r w:rsidRPr="004873A3">
              <w:rPr>
                <w:rStyle w:val="22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CA6E4E" w:rsidRPr="002A2597" w:rsidTr="00DA5BC1">
        <w:trPr>
          <w:gridBefore w:val="1"/>
          <w:wBefore w:w="16" w:type="dxa"/>
          <w:trHeight w:hRule="exact" w:val="297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E4E" w:rsidRPr="004873A3" w:rsidRDefault="00CA6E4E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 xml:space="preserve">     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Підстави для розробки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6E4E" w:rsidRPr="002A2597" w:rsidRDefault="00CA6E4E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Конституція України, Бюджетний кодекс України, 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Постанова Кабінету Міністрів України «Про забезпечення єдиного підходу до формування тарифів на комунальні послуги»,</w:t>
            </w:r>
          </w:p>
          <w:p w:rsidR="00CA6E4E" w:rsidRPr="002A2597" w:rsidRDefault="00CA6E4E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Закони України:</w:t>
            </w:r>
          </w:p>
          <w:p w:rsidR="00CA6E4E" w:rsidRPr="002A2597" w:rsidRDefault="00CA6E4E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місцеве самоврядування в Україні»;</w:t>
            </w:r>
          </w:p>
          <w:p w:rsidR="00CA6E4E" w:rsidRPr="002A2597" w:rsidRDefault="00CA6E4E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житлово-комунальні послуги»;</w:t>
            </w:r>
          </w:p>
          <w:p w:rsidR="00CA6E4E" w:rsidRPr="002A2597" w:rsidRDefault="00CA6E4E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теплопостачання».</w:t>
            </w:r>
          </w:p>
          <w:p w:rsidR="00CA6E4E" w:rsidRPr="004873A3" w:rsidRDefault="00CA6E4E" w:rsidP="00CD05A5">
            <w:pPr>
              <w:pStyle w:val="210"/>
              <w:shd w:val="clear" w:color="auto" w:fill="auto"/>
              <w:tabs>
                <w:tab w:val="left" w:pos="299"/>
              </w:tabs>
              <w:spacing w:before="0" w:after="0" w:line="240" w:lineRule="auto"/>
              <w:ind w:right="50"/>
              <w:jc w:val="both"/>
              <w:rPr>
                <w:bCs/>
                <w:color w:val="000000"/>
                <w:szCs w:val="28"/>
                <w:shd w:val="clear" w:color="auto" w:fill="FFFFFF"/>
              </w:rPr>
            </w:pPr>
            <w:r w:rsidRPr="004873A3">
              <w:rPr>
                <w:color w:val="000000"/>
                <w:szCs w:val="28"/>
                <w:lang w:eastAsia="ar-SA"/>
              </w:rPr>
              <w:t xml:space="preserve">- «Про ціни та ціноутворення» </w:t>
            </w:r>
          </w:p>
        </w:tc>
      </w:tr>
      <w:tr w:rsidR="00CA6E4E" w:rsidRPr="002A2597" w:rsidTr="00DA5BC1">
        <w:trPr>
          <w:trHeight w:hRule="exact" w:val="669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E4E" w:rsidRPr="004873A3" w:rsidRDefault="00CA6E4E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 xml:space="preserve">      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Терміни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E4E" w:rsidRPr="004873A3" w:rsidRDefault="00CA6E4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2024-2026 роки</w:t>
            </w:r>
          </w:p>
        </w:tc>
      </w:tr>
      <w:tr w:rsidR="00CA6E4E" w:rsidRPr="002A2597" w:rsidTr="00DA5BC1">
        <w:trPr>
          <w:trHeight w:hRule="exact" w:val="2018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E4E" w:rsidRPr="004873A3" w:rsidRDefault="00CA6E4E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 xml:space="preserve">      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Орієнтовний обсяг фінансових ресурсів, необхідних для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E4E" w:rsidRPr="004873A3" w:rsidRDefault="00CA6E4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  <w:szCs w:val="28"/>
              </w:rPr>
            </w:pPr>
            <w:r w:rsidRPr="004873A3">
              <w:rPr>
                <w:rStyle w:val="22"/>
                <w:szCs w:val="28"/>
              </w:rPr>
              <w:t>2024 рік – 20000,00 тис. грн.</w:t>
            </w:r>
          </w:p>
          <w:p w:rsidR="00CA6E4E" w:rsidRPr="004873A3" w:rsidRDefault="00CA6E4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  <w:szCs w:val="28"/>
              </w:rPr>
            </w:pPr>
            <w:r w:rsidRPr="004873A3">
              <w:rPr>
                <w:rStyle w:val="22"/>
                <w:szCs w:val="28"/>
              </w:rPr>
              <w:t>2025 рік – 21400,00 тис. грн.</w:t>
            </w:r>
          </w:p>
          <w:p w:rsidR="00CA6E4E" w:rsidRPr="004873A3" w:rsidRDefault="00CA6E4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2026 рік – 22650,00 тис. грн.</w:t>
            </w:r>
          </w:p>
        </w:tc>
      </w:tr>
      <w:tr w:rsidR="00CA6E4E" w:rsidRPr="002A2597" w:rsidTr="00DA5BC1">
        <w:trPr>
          <w:trHeight w:hRule="exact" w:val="1272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E4E" w:rsidRPr="004873A3" w:rsidRDefault="00CA6E4E" w:rsidP="00920B83">
            <w:pPr>
              <w:pStyle w:val="210"/>
              <w:shd w:val="clear" w:color="auto" w:fill="auto"/>
              <w:spacing w:before="0" w:after="0" w:line="240" w:lineRule="auto"/>
              <w:ind w:left="-484" w:right="245" w:firstLine="693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10.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Кошти бюджету Лозівської міської територіальної громади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E4E" w:rsidRPr="004873A3" w:rsidRDefault="00CA6E4E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  <w:szCs w:val="28"/>
              </w:rPr>
            </w:pPr>
            <w:r w:rsidRPr="004873A3">
              <w:rPr>
                <w:rStyle w:val="22"/>
                <w:szCs w:val="28"/>
              </w:rPr>
              <w:t xml:space="preserve">2024 рік –20000,00 тис. грн. </w:t>
            </w:r>
          </w:p>
          <w:p w:rsidR="00CA6E4E" w:rsidRPr="004873A3" w:rsidRDefault="00CA6E4E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  <w:szCs w:val="28"/>
              </w:rPr>
            </w:pPr>
            <w:r w:rsidRPr="004873A3">
              <w:rPr>
                <w:rStyle w:val="22"/>
                <w:szCs w:val="28"/>
              </w:rPr>
              <w:t>2025 рік – 21400,00 тис. грн.</w:t>
            </w:r>
          </w:p>
          <w:p w:rsidR="00CA6E4E" w:rsidRPr="004873A3" w:rsidRDefault="00CA6E4E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2026 рік – 22650,00 тис. грн.</w:t>
            </w:r>
          </w:p>
        </w:tc>
      </w:tr>
      <w:tr w:rsidR="00CA6E4E" w:rsidRPr="002A2597" w:rsidTr="00DA5BC1">
        <w:trPr>
          <w:trHeight w:hRule="exact" w:val="417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E4E" w:rsidRPr="002A2597" w:rsidRDefault="00CA6E4E" w:rsidP="00920B83">
            <w:pPr>
              <w:ind w:left="-484" w:right="245" w:firstLine="6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6E4E" w:rsidRPr="004873A3" w:rsidRDefault="00CA6E4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  <w:rPr>
                <w:color w:val="000000"/>
                <w:szCs w:val="28"/>
              </w:rPr>
            </w:pPr>
            <w:r w:rsidRPr="004873A3">
              <w:rPr>
                <w:rStyle w:val="22"/>
                <w:szCs w:val="28"/>
              </w:rPr>
              <w:t>Інших джерел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E4E" w:rsidRPr="004873A3" w:rsidRDefault="00CA6E4E" w:rsidP="0078328A">
            <w:pPr>
              <w:pStyle w:val="210"/>
              <w:shd w:val="clear" w:color="auto" w:fill="auto"/>
              <w:spacing w:before="0" w:after="0" w:line="240" w:lineRule="auto"/>
              <w:ind w:right="90"/>
              <w:jc w:val="both"/>
              <w:rPr>
                <w:color w:val="000000"/>
                <w:szCs w:val="28"/>
                <w:highlight w:val="yellow"/>
              </w:rPr>
            </w:pPr>
            <w:r w:rsidRPr="004873A3">
              <w:rPr>
                <w:rStyle w:val="22"/>
                <w:szCs w:val="28"/>
              </w:rPr>
              <w:t>-</w:t>
            </w:r>
          </w:p>
        </w:tc>
      </w:tr>
    </w:tbl>
    <w:p w:rsidR="00CA6E4E" w:rsidRPr="002A2597" w:rsidRDefault="00CA6E4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</w:p>
    <w:p w:rsidR="00CA6E4E" w:rsidRPr="002A2597" w:rsidRDefault="00CA6E4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E4E" w:rsidRPr="002A2597" w:rsidRDefault="00CA6E4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2A2597">
        <w:rPr>
          <w:rFonts w:ascii="Times New Roman" w:hAnsi="Times New Roman" w:cs="Times New Roman"/>
          <w:b/>
          <w:sz w:val="28"/>
          <w:szCs w:val="28"/>
        </w:rPr>
        <w:t>2. Загальні положення.</w:t>
      </w:r>
    </w:p>
    <w:p w:rsidR="00CA6E4E" w:rsidRPr="002A2597" w:rsidRDefault="00CA6E4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E4E" w:rsidRPr="002A2597" w:rsidRDefault="00CA6E4E" w:rsidP="003154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2.1. Прийняття Програми</w:t>
      </w:r>
      <w:r w:rsidRPr="002A2597">
        <w:t xml:space="preserve"> </w:t>
      </w:r>
      <w:r w:rsidRPr="002A2597">
        <w:rPr>
          <w:rFonts w:ascii="Times New Roman" w:hAnsi="Times New Roman" w:cs="Times New Roman"/>
          <w:sz w:val="28"/>
          <w:szCs w:val="28"/>
        </w:rPr>
        <w:t xml:space="preserve">відшкодування різниці в тарифах комунальним підприємствам Лозівської міської ради Харківської області на 2024-2026 роки (далі - Програма) зумовлено тим, що виконавчий  комітет  міської  ради затверджує  тарифи  житлово-комунальним  підприємствам  у  розмірі,  нижче економічно-обґрунтованих витрат на виробництво (надання), що призводить до отримання  збитків та погіршення фінансового стану  виробників  та  надавачів послуг, з метою зменшення фінансового  навантаження  на  споживачів житлово-комунальних  послуг  у  Лозівській міській територіальній громаді, які тривалий період часу не мають можливості  через дефіцит робочих місць, стан здоров'я або з інших причин працевлаштуватися, а тому, отримують на сім'ю незначний сукупний дохід. </w:t>
      </w:r>
    </w:p>
    <w:p w:rsidR="00CA6E4E" w:rsidRPr="002A2597" w:rsidRDefault="00CA6E4E" w:rsidP="00AF7448">
      <w:pPr>
        <w:pStyle w:val="210"/>
        <w:shd w:val="clear" w:color="auto" w:fill="auto"/>
        <w:tabs>
          <w:tab w:val="left" w:pos="299"/>
        </w:tabs>
        <w:spacing w:before="0" w:after="0" w:line="240" w:lineRule="auto"/>
        <w:ind w:firstLine="567"/>
        <w:jc w:val="both"/>
        <w:rPr>
          <w:bCs/>
          <w:shd w:val="clear" w:color="auto" w:fill="FFFFFF"/>
        </w:rPr>
      </w:pPr>
      <w:r w:rsidRPr="002A2597">
        <w:t>2.2.  Правовою  основою  Програми  є  Конституція  України, Бюджетний  кодекс України,  Закони  України «Про місцеве самоврядування в Україні», «Про  ціни  і ціноутворення», «Про  житлово-комунальні  послуги»</w:t>
      </w:r>
      <w:r w:rsidRPr="002A2597">
        <w:rPr>
          <w:bCs/>
          <w:shd w:val="clear" w:color="auto" w:fill="FFFFFF"/>
        </w:rPr>
        <w:t xml:space="preserve">, </w:t>
      </w:r>
      <w:r w:rsidRPr="002A2597">
        <w:t>інші законодавчі та нормативні акти з питань надання житлово-комунальних послуг.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Згідно із ст. 7 Бюджетного кодексу України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Відповідно до п. 5, 21 ст. 91 Бюджетного кодексу України місцеві бюджети можуть здійснювати видатки на програми розвитку житлово-комунального господарства та благоустрою населених пунктів та інші програми, пов’язані з виконанням власних повноважень.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Пунктами статті 3 Закону України «Про житлово-комунальні послуги» від 09.11.2017 № 2189-VІІI  (далі – Закон № 2189-VІІI)  (зі змінами                                  від 07.06.2018 №2454-VIII «Про внесення змін до розділу IV «Прикінцеві та перехідні положення» Закону України «Про комерційний облік теплової енергії та водопостачання» щодо термінів застосування фінансових санкцій за порушення законодавства у сфері комерційного обліку теплової енергії та водопостачання та до розділу VI  «Прикінцеві та перехідні положення» Закону України «Про житлово-комунальні послуги» щодо уточнення порядку введення в дію Закону»), який введений в дію з 01.05.2019 року, визначено, що державна політика у сфері житлово-комунальних послуг ґрунтується на принципах, а саме: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п.1 - забезпечення раціонального використання наявних ресурсів та сталого розвитку населених пунктів;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п.2 - створення та підтримання конкурентного середовища при виробленні та наданні житлово-комунальних послуг, забезпечення контролю у сфері діяльності природних монополій;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 3 - забезпечення функціонування підприємств, установ та організацій, що виробляють, виконують та/або надають житлово-комунальні послуги, на умовах самофінансування, досягнення рівня економічно обґрунтованих витрат на виробництво таких послуг;</w:t>
      </w:r>
    </w:p>
    <w:p w:rsidR="00CA6E4E" w:rsidRPr="002A2597" w:rsidRDefault="00CA6E4E" w:rsidP="00DA5B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   4 -   регулювання   цін/тарифів   на    житлово-комунальні   послуги у випадках,    визначених   законом, з урахуванням досягнутого рівня соціально-економічного розвитку, природних особливостей відповідного регіону та технічних можливостей.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Підпунктом 2 п.3 ст.4 Закону № 2189-VІІI  визначено, що до повноважень органів місцевого самоврядування належать встановлення цін/тарифів на комунальні послуги.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Статтею 15 Закону України «Про ціни і ціноутворення»                                  Кабінет Міністрів України визначено, що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бюджетів, не допускається і може бути оскаржено в судовому порядку.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01 червня 2011 р. № 869 «Про забезпечення єдиного підходу до формування тарифів на житлово-комунальні послуги» затверджені: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Порядок формування тарифів на теплову енергію, її виробництво, транспортування та постачання, послуги з постачання теплової енергії і постачання гарячої води.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Порядок формування тарифів на централізоване водопостачання та централізоване водовідведення.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тарифів, ставить під загрозу стабільність забезпечення населення житлово-комунальними послугами належної якості, і може призвести до: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припинення або суттєвого обмеження надання цих послуг;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збільшення заборгованості за спожиту електроенергію і інші товарно-матеріальні цінності;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виникнення заборгованості із заробітної плати;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нарахування підприємствам штрафних санкцій і пені за несвоєчасні і неповні розрахунки за енергоносії та несвоєчасну оплату податкових зобов’язань.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Таким чином, виділення коштів з бюджету Лозівської міської територіальної громади на відшкодування різниці між розміром тарифу та розміром економічно обґрунтованих витрат на їх виробництво для комунальних підприємств Лозівської міської ради Харківської області у 2024 році є найбільш реальним джерелом забезпечення фінансової діяльності даних підприємств в період встановлення тарифів у розмірі меншому, ніж економічно обґрунтований, та на період до встановлення нових тарифів.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Враховуючи вищезазначене, відшкодування органами місцевого самоврядування різниці між розміром тарифу на комунальні послуги та розміром економічно обґрунтованих витрат на їх виробництво можливе за рахунок коштів з бюджету Лозівської міської територіальної громади за умови прийняття відповідної Програми.</w:t>
      </w:r>
    </w:p>
    <w:p w:rsidR="00CA6E4E" w:rsidRPr="002A2597" w:rsidRDefault="00CA6E4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E4E" w:rsidRPr="002A2597" w:rsidRDefault="00CA6E4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97">
        <w:rPr>
          <w:rFonts w:ascii="Times New Roman" w:hAnsi="Times New Roman" w:cs="Times New Roman"/>
          <w:b/>
          <w:sz w:val="28"/>
          <w:szCs w:val="28"/>
        </w:rPr>
        <w:t>3. Мета Програми.</w:t>
      </w:r>
    </w:p>
    <w:p w:rsidR="00CA6E4E" w:rsidRPr="002A2597" w:rsidRDefault="00CA6E4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pacing w:val="-1"/>
          <w:sz w:val="28"/>
          <w:szCs w:val="28"/>
          <w:lang w:val="uk-UA"/>
        </w:rPr>
        <w:t>3.1. Прийняття даної Програми має за мету:</w:t>
      </w: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прогнозування та виділення з бюджету Лозівської міської територіальної громади для відшкодування </w:t>
      </w:r>
      <w:r w:rsidRPr="002A2597">
        <w:rPr>
          <w:color w:val="000000"/>
          <w:sz w:val="28"/>
          <w:szCs w:val="28"/>
          <w:lang w:val="uk-UA"/>
        </w:rPr>
        <w:t>різниці між розміром тарифу та розміром економічно обґрунтованих витрат на їх виробництво;</w:t>
      </w: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забезпечення беззбиткової діяльності комунальних підприємств Лозівської міської ради Харківської області;</w:t>
      </w: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збереження кількості і покращення якості комунальних послуг  населенню Лозівської міської територіальної громади;</w:t>
      </w: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забезпечення своєчасного розрахунку за надані послуги;</w:t>
      </w:r>
    </w:p>
    <w:p w:rsidR="00CA6E4E" w:rsidRPr="002A2597" w:rsidRDefault="00CA6E4E" w:rsidP="00546454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гарантування своєчасної сплати податків, зборів та інших платежів, належного виконання зобов’язань роботодавця перед працівниками комунальних підприємств.</w:t>
      </w:r>
    </w:p>
    <w:p w:rsidR="00CA6E4E" w:rsidRPr="002A2597" w:rsidRDefault="00CA6E4E" w:rsidP="00546454">
      <w:pPr>
        <w:pStyle w:val="NormalWeb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CA6E4E" w:rsidRPr="002A2597" w:rsidRDefault="00CA6E4E" w:rsidP="00916A9A">
      <w:pPr>
        <w:pStyle w:val="NormalWeb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2A2597">
        <w:rPr>
          <w:b/>
          <w:color w:val="000000"/>
          <w:sz w:val="28"/>
          <w:szCs w:val="28"/>
          <w:lang w:val="uk-UA"/>
        </w:rPr>
        <w:t>4. Фінансове забезпечення Програм</w:t>
      </w:r>
    </w:p>
    <w:p w:rsidR="00CA6E4E" w:rsidRPr="002A2597" w:rsidRDefault="00CA6E4E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A6E4E" w:rsidRPr="002A2597" w:rsidRDefault="00CA6E4E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4.1. Фінансове забезпечення реалізації Програми буде здійснюватися за рахунок коштів бюджету Лозівської міської територіальної громади, виходячи з його реальних можливостей, а також за рахунок  коштів з інших джерел, не заборонених законодавством (додаток 1 до Програми).</w:t>
      </w:r>
    </w:p>
    <w:p w:rsidR="00CA6E4E" w:rsidRPr="002A2597" w:rsidRDefault="00CA6E4E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4.2. Головний розпорядник коштів здійснює перерахування коштів  одержувачу бюджетних коштів – згідно Порядку відшкодування різниці в тарифах комунальним підприємствам Лозівської міської ради Харківської області, (додаток 3 до Програми) на рахунки, відкриті в Лозівському управлінні Держказначейської служби України Харківської області, на підставі Договору (додаток 4 до Програми) та розрахунку обсягів різниці в тарифах (додаток 5 до Програми). Виконання Програми буде здійснюватись у три етапи: І етап – 2024 рік; ІІ етап – 2025 рік; Ш етап – 2026 рік.</w:t>
      </w:r>
    </w:p>
    <w:p w:rsidR="00CA6E4E" w:rsidRPr="00900F46" w:rsidRDefault="00CA6E4E" w:rsidP="00916A9A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4.3. Орієнтовний обсяг фінансового забезпечення виконання завдань Програми</w:t>
      </w:r>
      <w:r>
        <w:rPr>
          <w:sz w:val="28"/>
          <w:szCs w:val="28"/>
          <w:lang w:val="uk-UA"/>
        </w:rPr>
        <w:t xml:space="preserve"> </w:t>
      </w:r>
      <w:r w:rsidRPr="00900F46">
        <w:rPr>
          <w:sz w:val="28"/>
          <w:szCs w:val="28"/>
          <w:lang w:val="uk-UA"/>
        </w:rPr>
        <w:t>визначено,  згідно додатку 1 до Програми</w:t>
      </w:r>
      <w:r w:rsidRPr="00900F46">
        <w:rPr>
          <w:rStyle w:val="22"/>
          <w:szCs w:val="28"/>
        </w:rPr>
        <w:t>.</w:t>
      </w:r>
    </w:p>
    <w:p w:rsidR="00CA6E4E" w:rsidRPr="00900F46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CA6E4E" w:rsidRDefault="00CA6E4E" w:rsidP="00DA5BC1">
      <w:pPr>
        <w:pStyle w:val="NormalWeb"/>
        <w:spacing w:before="0" w:beforeAutospacing="0" w:after="0"/>
        <w:ind w:firstLine="567"/>
        <w:jc w:val="center"/>
        <w:rPr>
          <w:b/>
          <w:sz w:val="28"/>
          <w:szCs w:val="28"/>
          <w:shd w:val="clear" w:color="auto" w:fill="FAFAFA"/>
          <w:lang w:val="uk-UA"/>
        </w:rPr>
      </w:pPr>
      <w:r w:rsidRPr="00DA5BC1">
        <w:rPr>
          <w:b/>
          <w:sz w:val="28"/>
          <w:szCs w:val="28"/>
          <w:shd w:val="clear" w:color="auto" w:fill="FAFAFA"/>
          <w:lang w:val="uk-UA"/>
        </w:rPr>
        <w:t>5. Основні завдання Програми.</w:t>
      </w:r>
    </w:p>
    <w:p w:rsidR="00CA6E4E" w:rsidRPr="00DA5BC1" w:rsidRDefault="00CA6E4E" w:rsidP="00DA5BC1">
      <w:pPr>
        <w:pStyle w:val="NormalWeb"/>
        <w:spacing w:before="0" w:beforeAutospacing="0" w:after="0"/>
        <w:ind w:firstLine="567"/>
        <w:jc w:val="center"/>
        <w:rPr>
          <w:b/>
          <w:sz w:val="28"/>
          <w:szCs w:val="28"/>
          <w:shd w:val="clear" w:color="auto" w:fill="FAFAFA"/>
          <w:lang w:val="uk-UA"/>
        </w:rPr>
      </w:pPr>
    </w:p>
    <w:p w:rsidR="00CA6E4E" w:rsidRPr="00DA5BC1" w:rsidRDefault="00CA6E4E" w:rsidP="00DA5BC1">
      <w:pPr>
        <w:pStyle w:val="NormalWeb"/>
        <w:spacing w:before="0" w:beforeAutospacing="0" w:after="0"/>
        <w:ind w:firstLine="567"/>
        <w:rPr>
          <w:sz w:val="28"/>
          <w:szCs w:val="28"/>
          <w:lang w:val="uk-UA"/>
        </w:rPr>
      </w:pPr>
      <w:r w:rsidRPr="00DA5BC1">
        <w:rPr>
          <w:sz w:val="28"/>
          <w:szCs w:val="28"/>
          <w:shd w:val="clear" w:color="auto" w:fill="FAFAFA"/>
          <w:lang w:val="uk-UA"/>
        </w:rPr>
        <w:t>5.1. Основними завданнями Програми є:</w:t>
      </w: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lang w:val="uk-UA"/>
        </w:rPr>
        <w:t>- надання фінансової підтримки комунальним, дочірнім  підприємствам, що надають комунальні послуги у Лозівській міській територіальній громаді  населенню за тарифами,</w:t>
      </w:r>
      <w:r w:rsidRPr="002A2597">
        <w:rPr>
          <w:color w:val="000000"/>
          <w:sz w:val="28"/>
          <w:szCs w:val="28"/>
          <w:lang w:val="uk-UA"/>
        </w:rPr>
        <w:t xml:space="preserve"> затвердженими рішенням виконавчого комітету Лозівської міської ради</w:t>
      </w:r>
      <w:r>
        <w:rPr>
          <w:color w:val="000000"/>
          <w:sz w:val="28"/>
          <w:szCs w:val="28"/>
          <w:lang w:val="uk-UA"/>
        </w:rPr>
        <w:t xml:space="preserve"> Харківської області</w:t>
      </w:r>
      <w:r w:rsidRPr="002A2597">
        <w:rPr>
          <w:color w:val="000000"/>
          <w:sz w:val="28"/>
          <w:szCs w:val="28"/>
          <w:lang w:val="uk-UA"/>
        </w:rPr>
        <w:t>, які є нижчими від економічно обґрунтованих витрат на її виробництво і транспортування;</w:t>
      </w: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сприяння стабільній роботі комунальних та дочірніх підприємств;</w:t>
      </w:r>
    </w:p>
    <w:p w:rsidR="00CA6E4E" w:rsidRPr="002A2597" w:rsidRDefault="00CA6E4E" w:rsidP="00C46D63">
      <w:pPr>
        <w:pStyle w:val="NormalWeb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підвищення якості послуг, які надаються населенню Лозівської міської територіальної громаді.</w:t>
      </w:r>
    </w:p>
    <w:p w:rsidR="00CA6E4E" w:rsidRDefault="00CA6E4E" w:rsidP="005E654F">
      <w:pPr>
        <w:widowControl/>
        <w:spacing w:after="120"/>
        <w:ind w:right="-99"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sz w:val="28"/>
          <w:szCs w:val="28"/>
          <w:lang w:eastAsia="ru-RU"/>
        </w:rPr>
        <w:t xml:space="preserve">5.2. Перелік </w:t>
      </w: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напрямів діяльності Програми, визначено згідно додатку 2  до </w:t>
      </w:r>
    </w:p>
    <w:p w:rsidR="00CA6E4E" w:rsidRPr="002A2597" w:rsidRDefault="00CA6E4E" w:rsidP="00900F46">
      <w:pPr>
        <w:widowControl/>
        <w:spacing w:after="120"/>
        <w:ind w:right="-9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Програми</w:t>
      </w:r>
    </w:p>
    <w:bookmarkEnd w:id="1"/>
    <w:p w:rsidR="00CA6E4E" w:rsidRPr="002A2597" w:rsidRDefault="00CA6E4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  <w:r w:rsidRPr="002A2597">
        <w:t>6. Координація та контроль за ходом виконання Програми.</w:t>
      </w:r>
    </w:p>
    <w:p w:rsidR="00CA6E4E" w:rsidRPr="002A2597" w:rsidRDefault="00CA6E4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CA6E4E" w:rsidRPr="002A2597" w:rsidRDefault="00CA6E4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6.1.  Координація по виконанню Програми покладається на Управління  житлово-комунального господарства та будівництва Лозівської міської ради Харківської області.</w:t>
      </w:r>
    </w:p>
    <w:p w:rsidR="00CA6E4E" w:rsidRPr="002A2597" w:rsidRDefault="00CA6E4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6.2. Контроль за виконанням рішення покласти на постійну комісію з питань бюджету та залучення інвестицій та на постійну комісію з питань житлово-комунального господарства, транспорту та управління комунальною власністю . </w:t>
      </w:r>
    </w:p>
    <w:p w:rsidR="00CA6E4E" w:rsidRPr="00420850" w:rsidRDefault="00CA6E4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6.3.Термін реалізації Програми: 2024- 2026 роки</w:t>
      </w:r>
      <w:r w:rsidRPr="00420850">
        <w:rPr>
          <w:b w:val="0"/>
        </w:rPr>
        <w:t>.</w:t>
      </w:r>
    </w:p>
    <w:p w:rsidR="00CA6E4E" w:rsidRDefault="00CA6E4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E4E" w:rsidRDefault="00CA6E4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E4E" w:rsidRDefault="00CA6E4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E4E" w:rsidRPr="002A2597" w:rsidRDefault="00CA6E4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6E4E" w:rsidRPr="002A2597" w:rsidRDefault="00CA6E4E" w:rsidP="0069794F">
      <w:pPr>
        <w:widowControl/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           Юрій КУШНІР</w:t>
      </w:r>
    </w:p>
    <w:p w:rsidR="00CA6E4E" w:rsidRPr="002A2597" w:rsidRDefault="00CA6E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</w:p>
    <w:p w:rsidR="00CA6E4E" w:rsidRPr="002A2597" w:rsidRDefault="00CA6E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  <w:r w:rsidRPr="002A2597">
        <w:rPr>
          <w:rFonts w:ascii="Times New Roman" w:hAnsi="Times New Roman" w:cs="Times New Roman"/>
          <w:lang w:eastAsia="ru-RU"/>
        </w:rPr>
        <w:t>Микола Пономар, 22015</w:t>
      </w:r>
    </w:p>
    <w:p w:rsidR="00CA6E4E" w:rsidRPr="002A2597" w:rsidRDefault="00CA6E4E" w:rsidP="008D6A47">
      <w:pPr>
        <w:ind w:right="41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6E4E" w:rsidRPr="002A2597" w:rsidSect="0078328A">
      <w:footerReference w:type="default" r:id="rId7"/>
      <w:pgSz w:w="11900" w:h="16840"/>
      <w:pgMar w:top="709" w:right="843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4E" w:rsidRDefault="00CA6E4E">
      <w:r>
        <w:separator/>
      </w:r>
    </w:p>
  </w:endnote>
  <w:endnote w:type="continuationSeparator" w:id="0">
    <w:p w:rsidR="00CA6E4E" w:rsidRDefault="00CA6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E4E" w:rsidRPr="000A3B5C" w:rsidRDefault="00CA6E4E" w:rsidP="00445995">
    <w:pPr>
      <w:pStyle w:val="Footer"/>
      <w:ind w:right="269"/>
      <w:jc w:val="right"/>
      <w:rPr>
        <w:rFonts w:ascii="Times New Roman" w:hAnsi="Times New Roman"/>
        <w:sz w:val="28"/>
        <w:szCs w:val="28"/>
      </w:rPr>
    </w:pPr>
    <w:r w:rsidRPr="000A3B5C">
      <w:rPr>
        <w:rFonts w:ascii="Times New Roman" w:hAnsi="Times New Roman"/>
        <w:sz w:val="28"/>
        <w:szCs w:val="28"/>
      </w:rPr>
      <w:fldChar w:fldCharType="begin"/>
    </w:r>
    <w:r w:rsidRPr="000A3B5C">
      <w:rPr>
        <w:rFonts w:ascii="Times New Roman" w:hAnsi="Times New Roman"/>
        <w:sz w:val="28"/>
        <w:szCs w:val="28"/>
      </w:rPr>
      <w:instrText>PAGE   \* MERGEFORMAT</w:instrText>
    </w:r>
    <w:r w:rsidRPr="000A3B5C">
      <w:rPr>
        <w:rFonts w:ascii="Times New Roman" w:hAnsi="Times New Roman"/>
        <w:sz w:val="28"/>
        <w:szCs w:val="28"/>
      </w:rPr>
      <w:fldChar w:fldCharType="separate"/>
    </w:r>
    <w:r w:rsidRPr="008951F2">
      <w:rPr>
        <w:rFonts w:ascii="Times New Roman" w:hAnsi="Times New Roman"/>
        <w:noProof/>
        <w:sz w:val="28"/>
        <w:szCs w:val="28"/>
        <w:lang w:val="ru-RU"/>
      </w:rPr>
      <w:t>4</w:t>
    </w:r>
    <w:r w:rsidRPr="000A3B5C">
      <w:rPr>
        <w:rFonts w:ascii="Times New Roman" w:hAnsi="Times New Roman"/>
        <w:sz w:val="28"/>
        <w:szCs w:val="28"/>
      </w:rPr>
      <w:fldChar w:fldCharType="end"/>
    </w:r>
  </w:p>
  <w:p w:rsidR="00CA6E4E" w:rsidRDefault="00CA6E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4E" w:rsidRDefault="00CA6E4E"/>
  </w:footnote>
  <w:footnote w:type="continuationSeparator" w:id="0">
    <w:p w:rsidR="00CA6E4E" w:rsidRDefault="00CA6E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E79"/>
    <w:multiLevelType w:val="multilevel"/>
    <w:tmpl w:val="E6D88EA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31AC5257"/>
    <w:multiLevelType w:val="hybridMultilevel"/>
    <w:tmpl w:val="4D42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B9E">
      <w:start w:val="2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A203A"/>
    <w:multiLevelType w:val="multilevel"/>
    <w:tmpl w:val="ED30C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C06FDD"/>
    <w:multiLevelType w:val="multilevel"/>
    <w:tmpl w:val="7F7A09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8E12FCA"/>
    <w:multiLevelType w:val="hybridMultilevel"/>
    <w:tmpl w:val="80EEC58A"/>
    <w:lvl w:ilvl="0" w:tplc="9E4679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6E66B79"/>
    <w:multiLevelType w:val="multilevel"/>
    <w:tmpl w:val="B8787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058651F"/>
    <w:multiLevelType w:val="multilevel"/>
    <w:tmpl w:val="B6149B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60DE7823"/>
    <w:multiLevelType w:val="hybridMultilevel"/>
    <w:tmpl w:val="64B8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61B14"/>
    <w:multiLevelType w:val="multilevel"/>
    <w:tmpl w:val="F9B2EE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692459E"/>
    <w:multiLevelType w:val="multilevel"/>
    <w:tmpl w:val="DF822A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9C61D31"/>
    <w:multiLevelType w:val="multilevel"/>
    <w:tmpl w:val="3F1A1E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D924F8A"/>
    <w:multiLevelType w:val="multilevel"/>
    <w:tmpl w:val="699AC5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73F037E"/>
    <w:multiLevelType w:val="multilevel"/>
    <w:tmpl w:val="54EA285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9AF7453"/>
    <w:multiLevelType w:val="hybridMultilevel"/>
    <w:tmpl w:val="421447C0"/>
    <w:lvl w:ilvl="0" w:tplc="DDEC4C2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2632CFDE">
      <w:start w:val="1"/>
      <w:numFmt w:val="decimal"/>
      <w:lvlText w:val="%2)"/>
      <w:lvlJc w:val="left"/>
      <w:pPr>
        <w:ind w:left="1662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0EA"/>
    <w:rsid w:val="000318C4"/>
    <w:rsid w:val="000368D7"/>
    <w:rsid w:val="00046C01"/>
    <w:rsid w:val="000526EF"/>
    <w:rsid w:val="000625DF"/>
    <w:rsid w:val="000A3B5C"/>
    <w:rsid w:val="000B764C"/>
    <w:rsid w:val="000D0EEF"/>
    <w:rsid w:val="000E6AF8"/>
    <w:rsid w:val="000F18AF"/>
    <w:rsid w:val="00111CDE"/>
    <w:rsid w:val="0014083B"/>
    <w:rsid w:val="001651EC"/>
    <w:rsid w:val="0016764F"/>
    <w:rsid w:val="00174214"/>
    <w:rsid w:val="001A4910"/>
    <w:rsid w:val="001E11CC"/>
    <w:rsid w:val="001E51BA"/>
    <w:rsid w:val="001F5A30"/>
    <w:rsid w:val="00221946"/>
    <w:rsid w:val="00243602"/>
    <w:rsid w:val="00264E54"/>
    <w:rsid w:val="00291B82"/>
    <w:rsid w:val="002A2597"/>
    <w:rsid w:val="002A338F"/>
    <w:rsid w:val="002B5C65"/>
    <w:rsid w:val="002D3FCE"/>
    <w:rsid w:val="002E2146"/>
    <w:rsid w:val="002E4792"/>
    <w:rsid w:val="0030350B"/>
    <w:rsid w:val="00314478"/>
    <w:rsid w:val="003154C2"/>
    <w:rsid w:val="00320400"/>
    <w:rsid w:val="003226AC"/>
    <w:rsid w:val="0032449C"/>
    <w:rsid w:val="00326F37"/>
    <w:rsid w:val="003615BB"/>
    <w:rsid w:val="00363F9B"/>
    <w:rsid w:val="0037269F"/>
    <w:rsid w:val="003D4B87"/>
    <w:rsid w:val="003D74CE"/>
    <w:rsid w:val="003F6AE4"/>
    <w:rsid w:val="00417574"/>
    <w:rsid w:val="00420850"/>
    <w:rsid w:val="00445995"/>
    <w:rsid w:val="0046315C"/>
    <w:rsid w:val="00467A49"/>
    <w:rsid w:val="004873A3"/>
    <w:rsid w:val="00496310"/>
    <w:rsid w:val="004A004C"/>
    <w:rsid w:val="004D1D32"/>
    <w:rsid w:val="004E6773"/>
    <w:rsid w:val="005217C9"/>
    <w:rsid w:val="00546454"/>
    <w:rsid w:val="00576779"/>
    <w:rsid w:val="005A173B"/>
    <w:rsid w:val="005A77BB"/>
    <w:rsid w:val="005B3C4E"/>
    <w:rsid w:val="005B6678"/>
    <w:rsid w:val="005E654F"/>
    <w:rsid w:val="005F09AE"/>
    <w:rsid w:val="006030AB"/>
    <w:rsid w:val="00616EEA"/>
    <w:rsid w:val="00686E93"/>
    <w:rsid w:val="0069794F"/>
    <w:rsid w:val="006A2F6B"/>
    <w:rsid w:val="006B1A7E"/>
    <w:rsid w:val="006B1F9A"/>
    <w:rsid w:val="006B73B0"/>
    <w:rsid w:val="006D6F50"/>
    <w:rsid w:val="007122BD"/>
    <w:rsid w:val="007138DB"/>
    <w:rsid w:val="00745F88"/>
    <w:rsid w:val="0078328A"/>
    <w:rsid w:val="007863E7"/>
    <w:rsid w:val="00792269"/>
    <w:rsid w:val="00792EC7"/>
    <w:rsid w:val="007D048A"/>
    <w:rsid w:val="007D5FF3"/>
    <w:rsid w:val="007E2B4B"/>
    <w:rsid w:val="007F0CA8"/>
    <w:rsid w:val="007F4A57"/>
    <w:rsid w:val="00840F92"/>
    <w:rsid w:val="00851FAD"/>
    <w:rsid w:val="00863075"/>
    <w:rsid w:val="008838F8"/>
    <w:rsid w:val="00894C8F"/>
    <w:rsid w:val="008951F2"/>
    <w:rsid w:val="008B69D7"/>
    <w:rsid w:val="008C1C8F"/>
    <w:rsid w:val="008C7C10"/>
    <w:rsid w:val="008D4D02"/>
    <w:rsid w:val="008D6A47"/>
    <w:rsid w:val="008F7822"/>
    <w:rsid w:val="00900F46"/>
    <w:rsid w:val="00906441"/>
    <w:rsid w:val="00916A9A"/>
    <w:rsid w:val="00916D09"/>
    <w:rsid w:val="00920B83"/>
    <w:rsid w:val="00945AE0"/>
    <w:rsid w:val="0094695F"/>
    <w:rsid w:val="00951A72"/>
    <w:rsid w:val="00956321"/>
    <w:rsid w:val="009702F4"/>
    <w:rsid w:val="009933CD"/>
    <w:rsid w:val="009A3B23"/>
    <w:rsid w:val="009A55C1"/>
    <w:rsid w:val="009C3130"/>
    <w:rsid w:val="009E341A"/>
    <w:rsid w:val="009F00EA"/>
    <w:rsid w:val="009F21C7"/>
    <w:rsid w:val="009F579C"/>
    <w:rsid w:val="00A05E0E"/>
    <w:rsid w:val="00A1108F"/>
    <w:rsid w:val="00A16DBE"/>
    <w:rsid w:val="00A914C9"/>
    <w:rsid w:val="00AF6505"/>
    <w:rsid w:val="00AF7448"/>
    <w:rsid w:val="00B45A0B"/>
    <w:rsid w:val="00B55898"/>
    <w:rsid w:val="00B7576B"/>
    <w:rsid w:val="00BA09E4"/>
    <w:rsid w:val="00BC58DF"/>
    <w:rsid w:val="00BC5CAD"/>
    <w:rsid w:val="00BC7E84"/>
    <w:rsid w:val="00BD004B"/>
    <w:rsid w:val="00BF2BC2"/>
    <w:rsid w:val="00C133A3"/>
    <w:rsid w:val="00C22B0A"/>
    <w:rsid w:val="00C27B86"/>
    <w:rsid w:val="00C31A85"/>
    <w:rsid w:val="00C45EC1"/>
    <w:rsid w:val="00C46D63"/>
    <w:rsid w:val="00C71170"/>
    <w:rsid w:val="00C712EF"/>
    <w:rsid w:val="00C760CE"/>
    <w:rsid w:val="00C92326"/>
    <w:rsid w:val="00CA6E4E"/>
    <w:rsid w:val="00CB343A"/>
    <w:rsid w:val="00CD05A5"/>
    <w:rsid w:val="00CD428C"/>
    <w:rsid w:val="00CE7F09"/>
    <w:rsid w:val="00D0282D"/>
    <w:rsid w:val="00D10617"/>
    <w:rsid w:val="00D173E5"/>
    <w:rsid w:val="00D509E8"/>
    <w:rsid w:val="00D702A9"/>
    <w:rsid w:val="00D80CBE"/>
    <w:rsid w:val="00DA2BF0"/>
    <w:rsid w:val="00DA3B29"/>
    <w:rsid w:val="00DA5BC1"/>
    <w:rsid w:val="00DA672C"/>
    <w:rsid w:val="00DB0388"/>
    <w:rsid w:val="00E1153F"/>
    <w:rsid w:val="00E1351A"/>
    <w:rsid w:val="00E13603"/>
    <w:rsid w:val="00E26493"/>
    <w:rsid w:val="00E3308B"/>
    <w:rsid w:val="00E56356"/>
    <w:rsid w:val="00E600CB"/>
    <w:rsid w:val="00E6728F"/>
    <w:rsid w:val="00E9126F"/>
    <w:rsid w:val="00EB3F40"/>
    <w:rsid w:val="00EC506F"/>
    <w:rsid w:val="00EE4359"/>
    <w:rsid w:val="00EF4CD3"/>
    <w:rsid w:val="00F10C2B"/>
    <w:rsid w:val="00F12077"/>
    <w:rsid w:val="00F44F18"/>
    <w:rsid w:val="00F469EA"/>
    <w:rsid w:val="00F53B17"/>
    <w:rsid w:val="00F54973"/>
    <w:rsid w:val="00F801D2"/>
    <w:rsid w:val="00F83162"/>
    <w:rsid w:val="00F86751"/>
    <w:rsid w:val="00F91888"/>
    <w:rsid w:val="00F939E9"/>
    <w:rsid w:val="00F968BF"/>
    <w:rsid w:val="00FA57D1"/>
    <w:rsid w:val="00FB5886"/>
    <w:rsid w:val="00FB6575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6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/>
      <w:b/>
      <w:sz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/>
      <w:b/>
      <w:sz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/>
      <w:sz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/>
      <w:sz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/>
      <w:b/>
      <w:sz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/>
      <w:b/>
      <w:sz w:val="32"/>
      <w:u w:val="none"/>
    </w:rPr>
  </w:style>
  <w:style w:type="character" w:customStyle="1" w:styleId="a">
    <w:name w:val="Подпись к таблице_"/>
    <w:link w:val="a0"/>
    <w:uiPriority w:val="99"/>
    <w:locked/>
    <w:rsid w:val="00B7576B"/>
    <w:rPr>
      <w:rFonts w:ascii="Times New Roman" w:hAnsi="Times New Roman"/>
      <w:b/>
      <w:sz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paragraph" w:customStyle="1" w:styleId="20">
    <w:name w:val="Заголовок №2"/>
    <w:basedOn w:val="Normal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color w:val="auto"/>
      <w:sz w:val="34"/>
      <w:szCs w:val="20"/>
      <w:lang w:val="ru-RU" w:eastAsia="ru-RU"/>
    </w:rPr>
  </w:style>
  <w:style w:type="paragraph" w:customStyle="1" w:styleId="30">
    <w:name w:val="Заголовок №3"/>
    <w:basedOn w:val="Normal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</w:rPr>
  </w:style>
  <w:style w:type="paragraph" w:customStyle="1" w:styleId="210">
    <w:name w:val="Основной текст (2)1"/>
    <w:basedOn w:val="Normal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32">
    <w:name w:val="Основной текст (3)"/>
    <w:basedOn w:val="Normal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10">
    <w:name w:val="Заголовок №1"/>
    <w:basedOn w:val="Normal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color w:val="auto"/>
      <w:sz w:val="34"/>
      <w:szCs w:val="20"/>
    </w:rPr>
  </w:style>
  <w:style w:type="paragraph" w:customStyle="1" w:styleId="40">
    <w:name w:val="Основной текст (4)"/>
    <w:basedOn w:val="Normal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color w:val="auto"/>
      <w:sz w:val="32"/>
      <w:szCs w:val="20"/>
    </w:rPr>
  </w:style>
  <w:style w:type="paragraph" w:customStyle="1" w:styleId="a0">
    <w:name w:val="Подпись к таблице"/>
    <w:basedOn w:val="Normal"/>
    <w:link w:val="a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ListParagraph">
    <w:name w:val="List Paragraph"/>
    <w:basedOn w:val="Normal"/>
    <w:uiPriority w:val="99"/>
    <w:qFormat/>
    <w:rsid w:val="00264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3B5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3B5C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0A3B5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3B5C"/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792EC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2EC7"/>
    <w:rPr>
      <w:rFonts w:ascii="Tahoma" w:hAnsi="Tahoma" w:cs="Times New Roman"/>
      <w:color w:val="000000"/>
      <w:sz w:val="16"/>
    </w:rPr>
  </w:style>
  <w:style w:type="table" w:styleId="TableGrid">
    <w:name w:val="Table Grid"/>
    <w:basedOn w:val="TableNormal"/>
    <w:uiPriority w:val="99"/>
    <w:rsid w:val="00792EC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6</Pages>
  <Words>6864</Words>
  <Characters>3913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User</cp:lastModifiedBy>
  <cp:revision>7</cp:revision>
  <cp:lastPrinted>2023-12-18T09:25:00Z</cp:lastPrinted>
  <dcterms:created xsi:type="dcterms:W3CDTF">2023-12-05T11:47:00Z</dcterms:created>
  <dcterms:modified xsi:type="dcterms:W3CDTF">2023-12-18T09:26:00Z</dcterms:modified>
</cp:coreProperties>
</file>