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0E3" w:rsidRPr="00780596" w:rsidRDefault="000210E3" w:rsidP="00780596">
      <w:pPr>
        <w:spacing w:before="120" w:line="240" w:lineRule="auto"/>
        <w:rPr>
          <w:rFonts w:ascii="Times New Roman" w:hAnsi="Times New Roman" w:cs="Times New Roman"/>
          <w:sz w:val="28"/>
          <w:szCs w:val="28"/>
        </w:rPr>
      </w:pPr>
    </w:p>
    <w:p w:rsidR="000210E3" w:rsidRDefault="000210E3" w:rsidP="00780596">
      <w:pPr>
        <w:spacing w:line="240" w:lineRule="auto"/>
        <w:ind w:left="5245" w:hanging="567"/>
        <w:rPr>
          <w:rFonts w:ascii="Times New Roman" w:hAnsi="Times New Roman" w:cs="Times New Roman"/>
          <w:sz w:val="28"/>
          <w:szCs w:val="28"/>
        </w:rPr>
      </w:pPr>
      <w:r w:rsidRPr="00BB114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210E3" w:rsidRDefault="000210E3" w:rsidP="00780596">
      <w:pPr>
        <w:spacing w:line="240" w:lineRule="auto"/>
        <w:ind w:left="5245" w:hanging="567"/>
        <w:rPr>
          <w:rFonts w:ascii="Times New Roman" w:hAnsi="Times New Roman" w:cs="Times New Roman"/>
          <w:sz w:val="28"/>
          <w:szCs w:val="28"/>
        </w:rPr>
      </w:pPr>
    </w:p>
    <w:p w:rsidR="000210E3" w:rsidRDefault="000210E3" w:rsidP="00780596">
      <w:pPr>
        <w:spacing w:line="240" w:lineRule="auto"/>
        <w:ind w:left="5245" w:hanging="567"/>
        <w:jc w:val="both"/>
        <w:rPr>
          <w:rFonts w:ascii="Times New Roman" w:hAnsi="Times New Roman" w:cs="Times New Roman"/>
          <w:sz w:val="28"/>
          <w:szCs w:val="28"/>
        </w:rPr>
      </w:pPr>
      <w:r>
        <w:rPr>
          <w:rFonts w:ascii="Times New Roman" w:hAnsi="Times New Roman" w:cs="Times New Roman"/>
          <w:sz w:val="28"/>
          <w:szCs w:val="28"/>
        </w:rPr>
        <w:t xml:space="preserve">                      </w:t>
      </w:r>
      <w:r w:rsidRPr="00BB1147">
        <w:rPr>
          <w:rFonts w:ascii="Times New Roman" w:hAnsi="Times New Roman" w:cs="Times New Roman"/>
          <w:sz w:val="28"/>
          <w:szCs w:val="28"/>
        </w:rPr>
        <w:t>Додаток 2</w:t>
      </w:r>
    </w:p>
    <w:p w:rsidR="000210E3" w:rsidRPr="00BB1147" w:rsidRDefault="000210E3" w:rsidP="00780596">
      <w:pPr>
        <w:spacing w:line="240" w:lineRule="auto"/>
        <w:ind w:left="4678"/>
        <w:jc w:val="both"/>
        <w:rPr>
          <w:rFonts w:ascii="Times New Roman" w:hAnsi="Times New Roman" w:cs="Times New Roman"/>
          <w:sz w:val="28"/>
          <w:szCs w:val="28"/>
        </w:rPr>
      </w:pPr>
      <w:r>
        <w:rPr>
          <w:rFonts w:ascii="Times New Roman" w:hAnsi="Times New Roman" w:cs="Times New Roman"/>
          <w:sz w:val="28"/>
          <w:szCs w:val="28"/>
        </w:rPr>
        <w:t xml:space="preserve">                      </w:t>
      </w:r>
      <w:r w:rsidRPr="00BB1147">
        <w:rPr>
          <w:rFonts w:ascii="Times New Roman" w:hAnsi="Times New Roman" w:cs="Times New Roman"/>
          <w:sz w:val="28"/>
          <w:szCs w:val="28"/>
        </w:rPr>
        <w:t xml:space="preserve">до рішення міської ради </w:t>
      </w:r>
    </w:p>
    <w:p w:rsidR="000210E3" w:rsidRDefault="000210E3" w:rsidP="0078059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1147">
        <w:rPr>
          <w:rFonts w:ascii="Times New Roman" w:hAnsi="Times New Roman" w:cs="Times New Roman"/>
          <w:sz w:val="28"/>
          <w:szCs w:val="28"/>
        </w:rPr>
        <w:t>від</w:t>
      </w:r>
      <w:r>
        <w:rPr>
          <w:rFonts w:ascii="Times New Roman" w:hAnsi="Times New Roman" w:cs="Times New Roman"/>
          <w:sz w:val="28"/>
          <w:szCs w:val="28"/>
        </w:rPr>
        <w:t xml:space="preserve"> 19.12.2024  №</w:t>
      </w:r>
    </w:p>
    <w:p w:rsidR="000210E3" w:rsidRDefault="000210E3" w:rsidP="00780596">
      <w:pPr>
        <w:spacing w:line="240" w:lineRule="auto"/>
        <w:rPr>
          <w:rFonts w:ascii="Times New Roman" w:hAnsi="Times New Roman" w:cs="Times New Roman"/>
          <w:sz w:val="28"/>
          <w:szCs w:val="28"/>
        </w:rPr>
      </w:pPr>
    </w:p>
    <w:p w:rsidR="000210E3" w:rsidRDefault="000210E3" w:rsidP="0078059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ПОЛОЖЕННЯ</w:t>
      </w:r>
    </w:p>
    <w:p w:rsidR="000210E3" w:rsidRDefault="000210E3" w:rsidP="0078059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ПРО МОЛОДІЖНУ РАДУ</w:t>
      </w:r>
    </w:p>
    <w:p w:rsidR="000210E3" w:rsidRDefault="000210E3" w:rsidP="0078059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ПРИ ЛОЗІВСЬКІЙ МІСЬКІЙ РАДІ</w:t>
      </w:r>
    </w:p>
    <w:p w:rsidR="000210E3" w:rsidRDefault="000210E3" w:rsidP="0078059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ХАРКІВСЬКОЇ ОБЛАСТІ</w:t>
      </w:r>
    </w:p>
    <w:p w:rsidR="000210E3" w:rsidRDefault="000210E3" w:rsidP="00780596">
      <w:pPr>
        <w:spacing w:line="240" w:lineRule="auto"/>
        <w:jc w:val="center"/>
        <w:rPr>
          <w:rFonts w:ascii="Times New Roman" w:hAnsi="Times New Roman" w:cs="Times New Roman"/>
          <w:b/>
          <w:sz w:val="28"/>
          <w:szCs w:val="28"/>
        </w:rPr>
      </w:pPr>
    </w:p>
    <w:p w:rsidR="000210E3" w:rsidRDefault="000210E3" w:rsidP="00780596">
      <w:pPr>
        <w:spacing w:line="240" w:lineRule="auto"/>
        <w:jc w:val="center"/>
        <w:rPr>
          <w:rFonts w:ascii="Times New Roman" w:hAnsi="Times New Roman" w:cs="Times New Roman"/>
          <w:b/>
          <w:sz w:val="28"/>
          <w:szCs w:val="28"/>
        </w:rPr>
      </w:pPr>
    </w:p>
    <w:p w:rsidR="000210E3" w:rsidRPr="00780596" w:rsidRDefault="000210E3" w:rsidP="00780596">
      <w:pPr>
        <w:spacing w:line="240" w:lineRule="auto"/>
        <w:jc w:val="center"/>
        <w:rPr>
          <w:rFonts w:ascii="Times New Roman" w:hAnsi="Times New Roman" w:cs="Times New Roman"/>
          <w:b/>
          <w:sz w:val="28"/>
          <w:szCs w:val="28"/>
        </w:rPr>
      </w:pPr>
      <w:r>
        <w:rPr>
          <w:rFonts w:ascii="Times New Roman" w:hAnsi="Times New Roman" w:cs="Times New Roman"/>
          <w:sz w:val="24"/>
          <w:szCs w:val="24"/>
        </w:rPr>
        <w:t xml:space="preserve"> </w:t>
      </w:r>
      <w:r>
        <w:rPr>
          <w:rFonts w:ascii="Times New Roman" w:hAnsi="Times New Roman" w:cs="Times New Roman"/>
          <w:b/>
          <w:sz w:val="24"/>
          <w:szCs w:val="24"/>
        </w:rPr>
        <w:t>ЗАГАЛЬНА ЧАСТИНА</w:t>
      </w:r>
    </w:p>
    <w:p w:rsidR="000210E3" w:rsidRPr="00046903" w:rsidRDefault="000210E3" w:rsidP="00FB4304">
      <w:pPr>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 xml:space="preserve">1. </w:t>
      </w:r>
      <w:r w:rsidRPr="00046903">
        <w:rPr>
          <w:rFonts w:ascii="Times New Roman" w:hAnsi="Times New Roman" w:cs="Times New Roman"/>
          <w:sz w:val="28"/>
          <w:szCs w:val="28"/>
          <w:highlight w:val="white"/>
        </w:rPr>
        <w:t xml:space="preserve"> Положення про Молодіжну раду при Лозівській міській раді Харківської області визначає її завдання та повноваження, порядок формування та організацію її діяльності.</w:t>
      </w:r>
    </w:p>
    <w:p w:rsidR="000210E3" w:rsidRPr="00046903" w:rsidRDefault="000210E3" w:rsidP="00FB4304">
      <w:pPr>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2. Молодіжна рада при Лозівській міській раді Харківської області (далі – Молодіжна рада) є молодіжним консультативно-дорадчим органом, утвореним міською радою з метою залучення молоді до вирішення питань місцевого значення у сфері молодіжної політики на території Лозівської міської територіальної громади, розвитку молодіжного руху, врахування потреб і запитів молоді при розробленні та впровадженні рішень, спрямованих на реалізацію молодіжної політики.</w:t>
      </w:r>
    </w:p>
    <w:p w:rsidR="000210E3" w:rsidRPr="00046903" w:rsidRDefault="000210E3" w:rsidP="00FB4304">
      <w:pPr>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3. Молодіжна рада у своїй діяльності керується Конституцією України, законами України, постановами Верховної Ради України, указами Президента України, актами Кабінету Міністрів України, наказами міністерств, інших центральних органів виконавчої влади, актами міської ради, її виконавчого комітету, інших виконавчих органів міської ради до повноважень яких віднесено питання реалізації молодіжної політики,  Переглянутою Європейською Хартією участі молоді в громадському житті на місцевому і регіональному рівнях, розпорядженнями міського</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голови, іншими нормативно-правовими актами у сфері молодіжної політики, а також цим Положенням .</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4. Діяльність Молодіжної ради ґрунтується на принципах верховенства права, законності, гласності, добровільності, недискримінації, відкритості, прозорості, відповідальності, інклюзивності.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5. Основними завданнями Молодіжної ради є:</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 сприяння реалізації права молоді на участь у формуванні та реалізації молодіжної політики на території Лозівської міської територіальної громади;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2) внесення до міської ради пропозицій щодо організації консультацій із молоддю;</w:t>
      </w:r>
    </w:p>
    <w:p w:rsidR="000210E3" w:rsidRPr="00046903" w:rsidRDefault="000210E3" w:rsidP="00FB4304">
      <w:pPr>
        <w:shd w:val="clear" w:color="auto" w:fill="FFFFFF"/>
        <w:spacing w:before="120" w:line="240" w:lineRule="auto"/>
        <w:ind w:firstLine="700"/>
        <w:jc w:val="both"/>
        <w:rPr>
          <w:rFonts w:ascii="Times New Roman" w:hAnsi="Times New Roman" w:cs="Times New Roman"/>
          <w:i/>
          <w:sz w:val="28"/>
          <w:szCs w:val="28"/>
        </w:rPr>
      </w:pPr>
      <w:r w:rsidRPr="00046903">
        <w:rPr>
          <w:rFonts w:ascii="Times New Roman" w:hAnsi="Times New Roman" w:cs="Times New Roman"/>
          <w:sz w:val="28"/>
          <w:szCs w:val="28"/>
        </w:rPr>
        <w:t>3) надання пропозицій, висновків, рекомендацій щодо формування та реалізації молодіжної політики, обов’язкових до розгляду міською радою</w:t>
      </w:r>
      <w:r w:rsidRPr="00046903">
        <w:rPr>
          <w:rFonts w:ascii="Times New Roman" w:hAnsi="Times New Roman" w:cs="Times New Roman"/>
          <w:i/>
          <w:sz w:val="28"/>
          <w:szCs w:val="28"/>
        </w:rPr>
        <w:t>;</w:t>
      </w:r>
    </w:p>
    <w:p w:rsidR="000210E3" w:rsidRPr="00046903" w:rsidRDefault="000210E3" w:rsidP="00FB4304">
      <w:pPr>
        <w:shd w:val="clear" w:color="auto" w:fill="FFFFFF"/>
        <w:spacing w:before="120" w:line="240" w:lineRule="auto"/>
        <w:jc w:val="both"/>
        <w:rPr>
          <w:rFonts w:ascii="Times New Roman" w:hAnsi="Times New Roman" w:cs="Times New Roman"/>
          <w:sz w:val="28"/>
          <w:szCs w:val="28"/>
        </w:rPr>
      </w:pPr>
      <w:r w:rsidRPr="00046903">
        <w:rPr>
          <w:rFonts w:ascii="Times New Roman" w:hAnsi="Times New Roman" w:cs="Times New Roman"/>
          <w:sz w:val="28"/>
          <w:szCs w:val="28"/>
        </w:rPr>
        <w:t xml:space="preserve">           4) розроблення спільно з молодіжними та дитячими громадськими об’єднаннями, іншими суб'єктами молодіжної роботи пропозицій щодо пріоритетів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5) моніторинг та оцінка ефективності реалізації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6) участь у розробленні проектів нормативно-правових актів міської</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ради її посадових осіб з питань реалізації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7) вивчення стану виконання законів України, інших нормативно-правових актів, що стосуються молоді;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8) проведення безоплатної громадської експертизи фінансування заходів з реалізації молодіжної політики, що здійснюється міською радою;</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9) виконання інших завдань, визначених цим Положенням.</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6. Молодіжна рада відповідно до покладених на неї завдань:</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 аналізує ефективність здійснення міською радою повноважень щодо реалізації молодіжної політики у територіальній громаді, у тому числі шляхом моніторингу та оцінки ефективності її реалізації;</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2) подає міській раді</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 xml:space="preserve">обов’язкові для розгляду пропозиції, висновки, рекомендації щодо формування та реалізації молодіжної політики, залучення молоді до вирішення питань </w:t>
      </w:r>
      <w:r w:rsidRPr="00046903">
        <w:rPr>
          <w:rFonts w:ascii="Times New Roman" w:hAnsi="Times New Roman" w:cs="Times New Roman"/>
          <w:sz w:val="28"/>
          <w:szCs w:val="28"/>
          <w:highlight w:val="white"/>
        </w:rPr>
        <w:t>соціально-економічного, політичного та культурного життя</w:t>
      </w:r>
      <w:r w:rsidRPr="00046903">
        <w:rPr>
          <w:rFonts w:ascii="Times New Roman" w:hAnsi="Times New Roman" w:cs="Times New Roman"/>
          <w:sz w:val="28"/>
          <w:szCs w:val="28"/>
        </w:rPr>
        <w:t>, а також підвищення ефективності виконання рішень  міської ради, що впливають на життя молоді;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3) розробляє для міської ради рекомендації щодо вирішення питань місцевого значення у сфері молодіжної політики та надсилає їх на розгляд міської ради не рідше, ніж двічі на рік;</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4) здійснює громадський контроль за врахуванням міською радою пропозицій, висновків та рекомендацій Молодіжної ради, забезпеченням нею прозорості та відкритості у своїй діяльності, доступу до публічної інформації, що перебуває в її володінні, а також виконанням нею нормативно-правових актів у сфері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5) здійснює попередню оцінку та підготовку висновків у вигляді рекомендацій стосовно проектів актів міської ради</w:t>
      </w:r>
      <w:r w:rsidRPr="00046903">
        <w:rPr>
          <w:rFonts w:ascii="Times New Roman" w:hAnsi="Times New Roman" w:cs="Times New Roman"/>
          <w:i/>
          <w:sz w:val="28"/>
          <w:szCs w:val="28"/>
        </w:rPr>
        <w:t>,</w:t>
      </w:r>
      <w:r w:rsidRPr="00046903">
        <w:rPr>
          <w:rFonts w:ascii="Times New Roman" w:hAnsi="Times New Roman" w:cs="Times New Roman"/>
          <w:sz w:val="28"/>
          <w:szCs w:val="28"/>
        </w:rPr>
        <w:t xml:space="preserve"> її посадових осіб з вирішення питань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6) бере участь у розробленні проектів актів міської ради</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та її посадових осіб, спрямованих на реалізацію молодіжної політики, вирішення питань місцевого значення у сфері молодіжної політики;</w:t>
      </w:r>
    </w:p>
    <w:p w:rsidR="000210E3" w:rsidRPr="00046903" w:rsidRDefault="000210E3" w:rsidP="00166B6C">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7) розробляє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пріоритетів молодіжної політики, вирішення питань місцевого значення у сфері молодіжної політики, а також надає пропозиції, висновки та рекомендації щодо ефективності використання бюджетних коштів для виконання місцевих програм, що стосуються молоді;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8) сприяє залученню цільового фінансування на виконання молодіжних програм;</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9) розробляє та впроваджує механізми взаємодії міської ради</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та молодіжних громадських об’єднань на засадах партнерства, відкритості та прозорості;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10) сприяє співпраці інститутів громадянського суспільства, що провадять діяльність у сфері молодіжної політики на території Лозівської міської територіальної громади, з метою вирішення актуальних питань молоді, узагальнює пропозиції, що надходять від них, та подає їх на розгляд  міської ради</w:t>
      </w:r>
      <w:r w:rsidRPr="00046903">
        <w:rPr>
          <w:rFonts w:ascii="Times New Roman" w:hAnsi="Times New Roman" w:cs="Times New Roman"/>
          <w:i/>
          <w:sz w:val="28"/>
          <w:szCs w:val="28"/>
        </w:rPr>
        <w:t>;</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11) підтримує та організовує заходи, спрямовані на виконання завдань Молодіжної ради;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12) подає міській раді пропозиції стосовно проведення консультацій з молоддю щодо вирішення у територіальній громаді питань місцевого значення у сфері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13) подає щороку міській раді</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обов’язкову для розгляду інформацію про вирішення питань місцевого значення у сфері молодіжної політики та становище молоді;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14) систематично інформує громадськість про свою діяльність та ухвалені рішення, не рідше одного разу на рік звітує перед громадськістю про свою діяльність та оприлюднює щорічний звіт про роботу Молодіжної ради;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15) вивчає стан виконання законів України, інших нормативно-правових актів, що стосується молоді;</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16) здійснює громадську експертизу фінансування заходів з реалізації молодіжної політики, що здійснюється міською радою;</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17) утворює для виконання покладених на неї завдань тимчасові комітети, робочі групи, інші постійні та тимчасові робочі органи.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7. Результати громадської експертизи фінансування заходів з реалізації молодіжної політики на території Лозівської територіальної громади враховуються міською радою під час планування таких заходів на наступний бюджетний період.</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8. Молодіжна рада має право:</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2) залучати до участі у своїй роботі представників відповідних місцевих органів виконавчої влади, органів місцевого самоврядування, підприємств, установ та організації (незалежно від їх форми власності), громадських об’єднань (за погодженням з їх керівниками), а також незалежних експертів (за згодою);</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3) розглядати пропозиції інститутів громадянського суспільства та звернення громадян з питань, що належать до компетенції Молодіжної ради;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4)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5) організовувати проведення конференцій, семінарів, нарад та інших заходів, спрямованих на виконання завдань Молодіжної ради;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6) вносити пропозиції міській раді щодо заохочення в установленому порядку представників інститутів громадянського суспільства та окремих громадян за їх в внесок у процес вирішення питань у сфері молодіжної політики;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7) проводити зміну складу Молодіжної ради в порядку, визначеному цим Положенням.</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Члени Молодіжної ради мають право доступу в установленому порядку до адміністративних приміщень, в яких розміщена міська рада</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а також право участі в засіданнях міської ради, її депутатських комісій, виконавчих органів міської ради</w:t>
      </w:r>
      <w:r w:rsidRPr="00046903">
        <w:rPr>
          <w:rFonts w:ascii="Times New Roman" w:hAnsi="Times New Roman" w:cs="Times New Roman"/>
          <w:i/>
          <w:sz w:val="28"/>
          <w:szCs w:val="28"/>
        </w:rPr>
        <w:t>,</w:t>
      </w:r>
      <w:r w:rsidRPr="00046903">
        <w:rPr>
          <w:rFonts w:ascii="Times New Roman" w:hAnsi="Times New Roman" w:cs="Times New Roman"/>
          <w:sz w:val="28"/>
          <w:szCs w:val="28"/>
        </w:rPr>
        <w:t xml:space="preserve"> робочих груп, конкурсних комісій, утворених міською радою</w:t>
      </w:r>
      <w:r w:rsidRPr="00046903">
        <w:rPr>
          <w:rFonts w:ascii="Times New Roman" w:hAnsi="Times New Roman" w:cs="Times New Roman"/>
          <w:i/>
          <w:sz w:val="28"/>
          <w:szCs w:val="28"/>
        </w:rPr>
        <w:t>,</w:t>
      </w:r>
      <w:r w:rsidRPr="00046903">
        <w:rPr>
          <w:rFonts w:ascii="Times New Roman" w:hAnsi="Times New Roman" w:cs="Times New Roman"/>
          <w:sz w:val="28"/>
          <w:szCs w:val="28"/>
        </w:rPr>
        <w:t xml:space="preserve"> з розгляду питань, що належать до завдань Молодіжної ради.</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r w:rsidRPr="00046903">
        <w:rPr>
          <w:rFonts w:ascii="Times New Roman" w:hAnsi="Times New Roman" w:cs="Times New Roman"/>
          <w:sz w:val="28"/>
          <w:szCs w:val="28"/>
        </w:rPr>
        <w:t xml:space="preserve">9. Організація діяльності та інші процедурні питання роботи Молодіжної ради визначаються цим Положенням та рішеннями Молодіжної ради у випадках, передбачених цим Положенням. </w:t>
      </w:r>
    </w:p>
    <w:p w:rsidR="000210E3" w:rsidRPr="00046903" w:rsidRDefault="000210E3" w:rsidP="00FB4304">
      <w:pPr>
        <w:shd w:val="clear" w:color="auto" w:fill="FFFFFF"/>
        <w:spacing w:before="120" w:line="240" w:lineRule="auto"/>
        <w:ind w:firstLine="700"/>
        <w:jc w:val="both"/>
        <w:rPr>
          <w:rFonts w:ascii="Times New Roman" w:hAnsi="Times New Roman" w:cs="Times New Roman"/>
          <w:sz w:val="28"/>
          <w:szCs w:val="28"/>
        </w:rPr>
      </w:pPr>
    </w:p>
    <w:p w:rsidR="000210E3" w:rsidRPr="00046903" w:rsidRDefault="000210E3" w:rsidP="00927B70">
      <w:pPr>
        <w:shd w:val="clear" w:color="auto" w:fill="FFFFFF"/>
        <w:spacing w:before="120" w:line="240" w:lineRule="auto"/>
        <w:jc w:val="both"/>
        <w:rPr>
          <w:rFonts w:ascii="Times New Roman" w:hAnsi="Times New Roman" w:cs="Times New Roman"/>
          <w:b/>
          <w:sz w:val="28"/>
          <w:szCs w:val="28"/>
        </w:rPr>
      </w:pPr>
      <w:r w:rsidRPr="00046903">
        <w:rPr>
          <w:rFonts w:ascii="Times New Roman" w:hAnsi="Times New Roman" w:cs="Times New Roman"/>
          <w:sz w:val="28"/>
          <w:szCs w:val="28"/>
        </w:rPr>
        <w:tab/>
      </w:r>
      <w:r w:rsidRPr="00046903">
        <w:rPr>
          <w:rFonts w:ascii="Times New Roman" w:hAnsi="Times New Roman" w:cs="Times New Roman"/>
          <w:sz w:val="28"/>
          <w:szCs w:val="28"/>
        </w:rPr>
        <w:tab/>
      </w:r>
      <w:r w:rsidRPr="00046903">
        <w:rPr>
          <w:rFonts w:ascii="Times New Roman" w:hAnsi="Times New Roman" w:cs="Times New Roman"/>
          <w:sz w:val="28"/>
          <w:szCs w:val="28"/>
        </w:rPr>
        <w:tab/>
        <w:t xml:space="preserve"> </w:t>
      </w:r>
      <w:r w:rsidRPr="00046903">
        <w:rPr>
          <w:rFonts w:ascii="Times New Roman" w:hAnsi="Times New Roman" w:cs="Times New Roman"/>
          <w:b/>
          <w:sz w:val="28"/>
          <w:szCs w:val="28"/>
        </w:rPr>
        <w:t>СКЛАД МОЛОДІЖНОЇ РАДИ</w:t>
      </w:r>
    </w:p>
    <w:p w:rsidR="000210E3" w:rsidRPr="00046903" w:rsidRDefault="000210E3" w:rsidP="00927B70">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10. До складу Молодіжної ради можуть входити жителі Лозівської міської територіальної громади віком від 14 до 35 років за їх згодою, які є:</w:t>
      </w:r>
    </w:p>
    <w:p w:rsidR="000210E3" w:rsidRPr="00046903" w:rsidRDefault="000210E3" w:rsidP="00927B70">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представниками інститутів громадянського суспільства; представниками закладів освіти, кандидатури яких подаються учнівським або студентським самоврядуванням відповідного закладу освіти;</w:t>
      </w:r>
    </w:p>
    <w:p w:rsidR="000210E3" w:rsidRPr="00046903" w:rsidRDefault="000210E3" w:rsidP="00927B70">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особами, місце проживання яких зареєстроване в Лозівській міській  територіальній громаді (далі - молодь) та які пропонують свою кандидатуру до складу Молодіжної ради в порядку, визначеному цим Положенням;</w:t>
      </w:r>
    </w:p>
    <w:p w:rsidR="000210E3" w:rsidRPr="00046903" w:rsidRDefault="000210E3" w:rsidP="00927B70">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представниками місцевих молодіжних центрів некомунальної форми власності, утворених на території Лозівської міської територіальної громади (далі - молодіжні центри).</w:t>
      </w:r>
    </w:p>
    <w:p w:rsidR="000210E3" w:rsidRPr="00046903" w:rsidRDefault="000210E3" w:rsidP="008757DE">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 xml:space="preserve">11. Кількісний склад Молодіжної ради визначається </w:t>
      </w:r>
      <w:r>
        <w:rPr>
          <w:rFonts w:ascii="Times New Roman" w:hAnsi="Times New Roman" w:cs="Times New Roman"/>
          <w:sz w:val="28"/>
          <w:szCs w:val="28"/>
        </w:rPr>
        <w:t>установчими зборами та не може становити більше як 35 осіб.</w:t>
      </w:r>
    </w:p>
    <w:p w:rsidR="000210E3" w:rsidRPr="00046903" w:rsidRDefault="000210E3" w:rsidP="00046903">
      <w:pPr>
        <w:shd w:val="clear" w:color="auto" w:fill="FFFFFF"/>
        <w:spacing w:before="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46903">
        <w:rPr>
          <w:rFonts w:ascii="Times New Roman" w:hAnsi="Times New Roman" w:cs="Times New Roman"/>
          <w:sz w:val="28"/>
          <w:szCs w:val="28"/>
        </w:rPr>
        <w:t>Персональний склад Молодіжної ради формується на установчих зборах шляхом рейтингового голосування за кандидатів, які подали документи, передбачені цим Положенням та присутні на установчих зборах.</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До складу Молодіжної ради може бути обрано не більше одного представника від кожного інституту громадянського суспільства, закладу освіти, молодіжного центру, що виявили бажання увійти до складу Молодіжної ради.</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 xml:space="preserve">12. Строк повноважень складу Молодіжної ради становить два роки з дати набрання чинності рішенням  міської ради, яким затверджено персональний склад Молодіжної ради. </w:t>
      </w:r>
    </w:p>
    <w:p w:rsidR="000210E3" w:rsidRPr="00046903" w:rsidRDefault="000210E3" w:rsidP="00CA735A">
      <w:pPr>
        <w:spacing w:line="240" w:lineRule="auto"/>
        <w:jc w:val="both"/>
        <w:rPr>
          <w:rFonts w:ascii="Times New Roman" w:hAnsi="Times New Roman" w:cs="Times New Roman"/>
          <w:sz w:val="28"/>
          <w:szCs w:val="28"/>
          <w:lang w:val="ru-RU" w:eastAsia="ru-RU"/>
        </w:rPr>
      </w:pPr>
      <w:r w:rsidRPr="00046903">
        <w:rPr>
          <w:rFonts w:ascii="Times New Roman" w:hAnsi="Times New Roman" w:cs="Times New Roman"/>
          <w:sz w:val="28"/>
          <w:szCs w:val="28"/>
        </w:rPr>
        <w:tab/>
      </w:r>
      <w:r w:rsidRPr="00046903">
        <w:rPr>
          <w:rFonts w:ascii="Times New Roman" w:hAnsi="Times New Roman" w:cs="Times New Roman"/>
          <w:sz w:val="28"/>
          <w:szCs w:val="28"/>
          <w:lang w:val="ru-RU" w:eastAsia="ru-RU"/>
        </w:rPr>
        <w:t xml:space="preserve"> </w:t>
      </w:r>
    </w:p>
    <w:p w:rsidR="000210E3" w:rsidRPr="00046903" w:rsidRDefault="000210E3" w:rsidP="009E2BED">
      <w:pPr>
        <w:shd w:val="clear" w:color="auto" w:fill="FFFFFF"/>
        <w:spacing w:before="120" w:line="240" w:lineRule="auto"/>
        <w:ind w:firstLine="709"/>
        <w:jc w:val="both"/>
        <w:rPr>
          <w:rFonts w:ascii="Times New Roman" w:hAnsi="Times New Roman" w:cs="Times New Roman"/>
          <w:b/>
          <w:sz w:val="28"/>
          <w:szCs w:val="28"/>
        </w:rPr>
      </w:pPr>
      <w:r w:rsidRPr="00046903">
        <w:rPr>
          <w:rFonts w:ascii="Times New Roman" w:hAnsi="Times New Roman" w:cs="Times New Roman"/>
          <w:b/>
          <w:sz w:val="28"/>
          <w:szCs w:val="28"/>
          <w:lang w:val="ru-RU"/>
        </w:rPr>
        <w:t xml:space="preserve">                     </w:t>
      </w:r>
      <w:r w:rsidRPr="00046903">
        <w:rPr>
          <w:rFonts w:ascii="Times New Roman" w:hAnsi="Times New Roman" w:cs="Times New Roman"/>
          <w:b/>
          <w:sz w:val="28"/>
          <w:szCs w:val="28"/>
        </w:rPr>
        <w:t>ПОРЯДОК ОБРАННЯ МОЛОДІЖНОЇ РАДИ</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 xml:space="preserve">13. Для формування складу Молодіжної ради  міська рада створює ініціативну групу з їх підготовки (далі – ініціативна група) у складі голови, заступника голови, секретаря та членів ініціативної групи. </w:t>
      </w:r>
    </w:p>
    <w:p w:rsidR="000210E3" w:rsidRPr="00046903" w:rsidRDefault="000210E3" w:rsidP="009E2BED">
      <w:pPr>
        <w:jc w:val="both"/>
        <w:rPr>
          <w:rFonts w:ascii="Times New Roman" w:hAnsi="Times New Roman" w:cs="Times New Roman"/>
          <w:sz w:val="28"/>
          <w:szCs w:val="28"/>
        </w:rPr>
      </w:pPr>
      <w:r w:rsidRPr="00046903">
        <w:rPr>
          <w:rFonts w:ascii="Times New Roman" w:hAnsi="Times New Roman" w:cs="Times New Roman"/>
          <w:sz w:val="28"/>
          <w:szCs w:val="28"/>
        </w:rPr>
        <w:t xml:space="preserve">           До складу ініціативної групи входять представники міської ради, інститутів громадянського суспільства, які не представлені у складі Молодіжної ради, делеговані члени діючої Молодіжної ради (якщо її повноваження не припинені достроково) та представники молоді.</w:t>
      </w:r>
    </w:p>
    <w:p w:rsidR="000210E3" w:rsidRPr="00046903" w:rsidRDefault="000210E3" w:rsidP="009E2BED">
      <w:pPr>
        <w:jc w:val="both"/>
        <w:rPr>
          <w:rFonts w:ascii="Times New Roman" w:hAnsi="Times New Roman" w:cs="Times New Roman"/>
          <w:sz w:val="28"/>
          <w:szCs w:val="28"/>
        </w:rPr>
      </w:pPr>
      <w:r w:rsidRPr="00046903">
        <w:rPr>
          <w:rFonts w:ascii="Times New Roman" w:hAnsi="Times New Roman" w:cs="Times New Roman"/>
          <w:sz w:val="28"/>
          <w:szCs w:val="28"/>
        </w:rPr>
        <w:t xml:space="preserve">           У разі коли при міській раді</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утворена Молодіжна рада, і її повноваження не припиненні достроково, ініціативна група утворюється</w:t>
      </w:r>
      <w:r w:rsidRPr="00046903">
        <w:rPr>
          <w:rFonts w:ascii="Times New Roman" w:hAnsi="Times New Roman" w:cs="Times New Roman"/>
          <w:i/>
          <w:sz w:val="28"/>
          <w:szCs w:val="28"/>
        </w:rPr>
        <w:t xml:space="preserve"> </w:t>
      </w:r>
      <w:r w:rsidRPr="00046903">
        <w:rPr>
          <w:rFonts w:ascii="Times New Roman" w:hAnsi="Times New Roman" w:cs="Times New Roman"/>
          <w:sz w:val="28"/>
          <w:szCs w:val="28"/>
        </w:rPr>
        <w:t>міською радою не пізніше ніж за 60 календарних днів до закінчення строку повноважень діючого складу Молодіжної ради. У такому разі кількісний та персональний склад ініціативної групи міська рада затверджує з урахуванням пропозицій діючої Молодіжної ради.</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Міська рада протягом п’яти робочих днів з дати створення ініціативної групи забезпечує оприлюднення її персонального складу на своєму офіційному вебсайті та/або в інший спосіб.</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 xml:space="preserve">14. Ініціативна група розпочинає свою роботу не пізніше трьох календарних  днів з дати її створення.  </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Формою роботи ініціативної групи є її засідання. Засідання ініціативної групи проводяться в дату, час та місці, визначені її головою (у разі відсутності голови ініціативної групи або неможливості виконання ним своїх обов'язків - заступником голови ініціативної групи) і є правоможним за умови присутності на ньому не менше  двох третин членів від її кількісного складу.</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Порядок проведення засідань ініціативної групи визначається ініціативною групою на її засіданні.</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Під час засідання ініціативної групи секретарем ініціативної групи ведеться протокол засідання ініціативної групи.</w:t>
      </w:r>
    </w:p>
    <w:p w:rsidR="000210E3" w:rsidRPr="00046903" w:rsidRDefault="000210E3" w:rsidP="009E2BED">
      <w:pPr>
        <w:shd w:val="clear" w:color="auto" w:fill="FFFFFF"/>
        <w:spacing w:before="120" w:line="240" w:lineRule="auto"/>
        <w:ind w:firstLine="709"/>
        <w:jc w:val="both"/>
        <w:rPr>
          <w:rFonts w:ascii="Times New Roman" w:hAnsi="Times New Roman" w:cs="Times New Roman"/>
          <w:sz w:val="28"/>
          <w:szCs w:val="28"/>
        </w:rPr>
      </w:pPr>
      <w:r w:rsidRPr="00046903">
        <w:rPr>
          <w:rFonts w:ascii="Times New Roman" w:hAnsi="Times New Roman" w:cs="Times New Roman"/>
          <w:sz w:val="28"/>
          <w:szCs w:val="28"/>
        </w:rPr>
        <w:t xml:space="preserve">За результатами розгляду питань, віднесених згідно з цим Положенням до повноважень ініціативної групи, ініціативна група приймає рішення, що фіксується в протоколі її засідання. Рішення ініціативної групи приймається більшістю голосів її членів.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15. Ініціативна група на своїх засіданнях:</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p>
    <w:p w:rsidR="000210E3" w:rsidRPr="009E2BED" w:rsidRDefault="000210E3" w:rsidP="008D2137">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визначає дату, час, місце проведення установчих зборів з формування Молодіжної ради (далі - установчі збори);</w:t>
      </w:r>
    </w:p>
    <w:p w:rsidR="000210E3" w:rsidRPr="009E2BED" w:rsidRDefault="000210E3" w:rsidP="008D2137">
      <w:pPr>
        <w:shd w:val="clear" w:color="auto" w:fill="FFFFFF"/>
        <w:spacing w:before="120" w:line="240" w:lineRule="auto"/>
        <w:jc w:val="both"/>
        <w:rPr>
          <w:rFonts w:ascii="Times New Roman" w:hAnsi="Times New Roman" w:cs="Times New Roman"/>
          <w:sz w:val="28"/>
          <w:szCs w:val="28"/>
        </w:rPr>
      </w:pPr>
      <w:r w:rsidRPr="009E2BED">
        <w:rPr>
          <w:rFonts w:ascii="Times New Roman" w:hAnsi="Times New Roman" w:cs="Times New Roman"/>
          <w:sz w:val="28"/>
          <w:szCs w:val="28"/>
        </w:rPr>
        <w:t xml:space="preserve">           розробляє проєкт Регламенту проведення установчих зборів з урахуванням цього Положення щодо їх проведення;</w:t>
      </w:r>
    </w:p>
    <w:p w:rsidR="000210E3" w:rsidRPr="009E2BED" w:rsidRDefault="000210E3" w:rsidP="0044402E">
      <w:pPr>
        <w:shd w:val="clear" w:color="auto" w:fill="FFFFFF"/>
        <w:spacing w:before="120" w:line="240" w:lineRule="auto"/>
        <w:jc w:val="both"/>
        <w:rPr>
          <w:rFonts w:ascii="Times New Roman" w:hAnsi="Times New Roman" w:cs="Times New Roman"/>
          <w:sz w:val="28"/>
          <w:szCs w:val="28"/>
        </w:rPr>
      </w:pPr>
      <w:r w:rsidRPr="009E2BED">
        <w:rPr>
          <w:rFonts w:ascii="Times New Roman" w:hAnsi="Times New Roman" w:cs="Times New Roman"/>
          <w:sz w:val="28"/>
          <w:szCs w:val="28"/>
        </w:rPr>
        <w:t xml:space="preserve">            встановлює порядок подання заяв для участі в установчих зборах та визначає відповідальну особу ініціативної групи за взаємодію з кандидатами до складу Молодіжної ради (далі - відповідальна особа);</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визначає членів ініціативної групи, відповідальних за перевірку заяв та доданих до них документів на відповідність вимогам до заяви, визначених у цьому Положенні;</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розглядає результати перевірки заяв та доданих до них документів на відповідність вимогам до заяви, визначених у цьому Положенні;</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формує список кандидатів до складу Молодіжної ради, які братимуть участь в установчих зборах, та список представників, яким відмовлено в участі в установчих зборах, із зазначенням підстави для відмови.</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Дата проведення установчих зборів визначається протягом 10 календарних днів з дати створення ініціативної групи, і не може бути встановлена раніше, ніж 60 календарних днів з дати створення ініціативної групи.</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16. Повідомлення про дату, час, місце, порядок проведення установчих зборів, порядок подання заяв для участі в них, відомості про склад ініціативної групи та прізвище, власне ім’я, по батькові (за наявності), адресу електронної пошти та номер телефону відповідальної особи в обов’язковому порядку оприлюднюються на офіційному вебсайті міської ради та/або в інший спосіб не пізніше, ніж за 45 календарних днів до дати проведення установчих зборів.</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17. Для участі в установчих зборах до ініціативної групи представниками інститутів громадянського суспільства, закладів освіти, молодіжних центрів подається заява для участі в установчих зборах для формування персонального складу Молодіжної ради (далі - заява) за формою згідно з додатком до цього Положення.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До заяви, поданої представниками інститутів громадянського суспільства, закладів освіти, молодіжних центрів, додаються: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прийняте у порядку, встановленому установчими документами інституту громадянського суспільства, закладу освіти, молодіжного центру, рішення про делегування для участі в установчих зборах представника, який одночасно є кандидатом на обрання до складу Молодіжної ради;</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біографічна довідка делегованого представника із зазначенням його прізвища, власного імені, по батькові (за наявності), місця роботи із зазначенням посади/навчання, контактної інформації.</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До заяви, поданою молоддю, додаються: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біографічна довідка із зазначенням прізвища, власного імені, по батькові (за наявності), посади, місця роботи/навчання (за наявності), контактної інформації;</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підписний лист, у довільній формі з підписами не менше, ніж </w:t>
      </w:r>
      <w:r>
        <w:rPr>
          <w:rFonts w:ascii="Times New Roman" w:hAnsi="Times New Roman" w:cs="Times New Roman"/>
          <w:sz w:val="28"/>
          <w:szCs w:val="28"/>
        </w:rPr>
        <w:t xml:space="preserve">10 осіб </w:t>
      </w:r>
      <w:r w:rsidRPr="009E2BED">
        <w:rPr>
          <w:rFonts w:ascii="Times New Roman" w:hAnsi="Times New Roman" w:cs="Times New Roman"/>
          <w:sz w:val="28"/>
          <w:szCs w:val="28"/>
        </w:rPr>
        <w:t>молоді населеного пункту Лозівської міської територіальної громади про підтримку кандидата від відповідного населеного пункту, що містить такі дані: відомості про кандидата; порядковий номер особи, яка підписує лист; прізвище, власне ім’я, по батькові особи, яка підписує лист; дату, місяць та рік народження особи, яка підписує лист; адресу реєстрації місця проживання особи, яка підписує лист; контактний номер телефону особи, яка підписує лист; особистий підпис; дату підписання.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До заяви можуть бути додані інші документи, що характеризують кандидата.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Забороняється вимагати подання інших документів та інформації для участі в установчих зборах, не передбачених у цьому пункті Положення.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Відповідальність за достовірність відомостей, наданих в заяві та доданих документах, несе особа, яка подає заяву для участі в установчих зборах.</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18. Приймання заяв припиняється за 20 календарних днів до дати проведення установчих зборів, крім випадків передбачених пунктом 21 цього Положення.</w:t>
      </w:r>
    </w:p>
    <w:p w:rsidR="000210E3" w:rsidRPr="009E2BED" w:rsidRDefault="000210E3" w:rsidP="00656A6F">
      <w:pPr>
        <w:shd w:val="clear" w:color="auto" w:fill="FFFFFF"/>
        <w:spacing w:before="120" w:line="240" w:lineRule="auto"/>
        <w:jc w:val="both"/>
        <w:rPr>
          <w:rFonts w:ascii="Times New Roman" w:hAnsi="Times New Roman" w:cs="Times New Roman"/>
          <w:sz w:val="28"/>
          <w:szCs w:val="28"/>
        </w:rPr>
      </w:pPr>
      <w:r w:rsidRPr="009E2BED">
        <w:rPr>
          <w:rFonts w:ascii="Times New Roman" w:hAnsi="Times New Roman" w:cs="Times New Roman"/>
          <w:sz w:val="28"/>
          <w:szCs w:val="28"/>
        </w:rPr>
        <w:t xml:space="preserve">            19. Не пізніше ніж протягом 5 календарних днів з дати закінчення строку, визначеного у пункті 18 цього Положення, або з дати закінчення строку, встановленого ініціативною групою відповідно до пункту 21 цього Положення, визначені ініціативною групою члени ініціативної групи проводять перевірку заяв та доданих до них документів на відповідність вимогам, передбачених у пункті 17 цього Положення.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У разі виявлення невідповідності відомостей, наданих у заяві, та документів, поданих кандидатами, вимогам, визначеним у цьому Положенні, член ініціативної групи, який здійснював перевірку документів, не пізніше, ніж за 15 календарних днів до дати проведення установчих зборів, у письмовій та/або в електронній формі інформує про це інститут громадянського суспільства, заклад освіти, молодіжний центр або молоду особу з пропозицією щодо усунення таких невідповідностей протягом п’яти календарних днів з дати отримання відповідного повідомлення від члена ініціативної групи.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20. Ініціативна група після розгляду результатів перевірки відомостей, наданих у заяві та  доданих документах, за 7 календарних днів до дати проведення установчих зборів формує список кандидатів до складу Молодіжної ради, які братимуть участь в установчих зборах, та список представників, яким відмовлено в участі в установчих зборах, із зазначенням підстави для відмови.</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Підставами для відмови в участі в установчих зборах є:</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невідповідність відомостей, наданих у заяві, та поданих документів вимогам цього Положення;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неусунення невідповідності відомостей, поданих у заяві та доданих документах у строк, визначений згідно з абзацом другим пункту 19 цього Положення;</w:t>
      </w:r>
    </w:p>
    <w:p w:rsidR="000210E3" w:rsidRPr="009E2BED" w:rsidRDefault="000210E3" w:rsidP="00656A6F">
      <w:pPr>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невідповідність інституту громадянського суспільства, закладу освіти, молодіжного центру, делегованих ними представників або молодої особи вимогам, установленим у пункті 10 цього Положення;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недостовірність інформації, що міститься у заяві та доданих до неї документах, поданих для участі в установчих зборах;</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відмова від участі в установчих зборах шляхом надсилання до ініціативної групи офіційного листа за підписом молодої особи або уповноваженої особи керівного органу інституту громадянського суспільства, закладу освіти, молодіжного центру;</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перебування інституту громадянського суспільства, закладу освіти, молодіжного центру, який делегував свого представника для участі в установчих зборах, в процесі припинення.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Список кандидатів до складу Молодіжної ради, які братимуть участь в установчих зборах, їх біографічні довідки, та список представників, яким відмовлено в участі в установчих зборах, із зазначенням підстави відмови, а також уточнена інформація про дату, час та місце проведення установчих зборів оприлюднюються не пізніше, ніж за три робочих дні до дати проведення установчих зборів на офіційному вебсайті міської ради та/або в інший спосіб.</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21. У випадку, коли після формування списку кандидатів до складу Молодіжної ради, які братимуть участь в установчих зборах, кількість кандидатів до складу Молодіжної ради є меншою, ніж кількісний склад Молодіжної ради, ініціативна група приймає рішення про встановлення додаткового  (не більше, ніж на 14 календарних днів) строку прийому документів від кандидатів та зміну дати проведення установчих зборів та інформує міську раду</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 xml:space="preserve">про прийняття такого рішення.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Оголошення про встановлення додаткового строку прийому заяв для участі в установчих зборах і доданих документів для формування персонального складу Молодіжної ради та зміну дати проведення установчих зборів публікується на офіційному вебсайті міської ради та/або в інший спосіб не пізніше наступного дня з дати прийняття відповідного рішення.</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22. Установчі збори проводяться у визначені рішенням ініціативної групи день, час та  місці є правоможними за умови участі в них не менше двох третин від загальної кількості кандидатів, включених до списку для участі в установчих зборах .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Учасниками установчих зборів є кандидати до складу Молодіжної ради, яких включено до списку кандидатів, що братимуть участь в установчих зборах, і які присутні на установчих зборах.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Відкриття установчих зборів здійснюється головою ініціативної групи або особою, яка виконує його обов’язки. Під час проведення установчих зборів ведеться протокол, в якому фіксується хід установчих зборів та прийняті на них рішення. Протокол установчих зборів складається протягом трьох робочих днів з дати їх проведення і підписується головою та секретарем установчих зборів.</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Рішення установчих зборів приймається більшістю голосів учасників установчих зборів, крім випадків коли Регламентом проведення установчих зборів встановлені інші вимоги до прийняття рішення установчими зборами.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Регламент проведення установчих зборів затверджується рішенням установчих зборів на підставі пропозиції ініціативної групи. </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Для забезпечення проведення установчих зборів з числа їх учасників обирається лічильна комісія, голова, секретар установчих зборів.</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На установчих зборах заслуховується інформація голови або іншого уповноваженого діючого складу Молодіжної ради члена (у разі її утворення), а також обирається новий склад Молодіжної ради.</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Обрання членів Молодіжної ради здійснюється шляхом рейтингового голосування за кандидатів - учасників установчих зборів. Форма та порядок проведення рейтингового голосування визначається в Регламенті проведення установчих зборів.</w:t>
      </w:r>
    </w:p>
    <w:p w:rsidR="000210E3" w:rsidRPr="009E2BED" w:rsidRDefault="000210E3" w:rsidP="00656A6F">
      <w:pPr>
        <w:shd w:val="clear" w:color="auto" w:fill="FFFFFF"/>
        <w:spacing w:before="120" w:line="240" w:lineRule="auto"/>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 xml:space="preserve">           За результатами рейтингового голосування формується рейтинговий список кандидатів до складу Молодіжної ради (далі - рейтинговий список). Рейтинговий список є невід'ємною частиною протоколу установчих зборів.</w:t>
      </w:r>
    </w:p>
    <w:p w:rsidR="000210E3" w:rsidRPr="009E2BED" w:rsidRDefault="000210E3" w:rsidP="00656A6F">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Кандидати до складу Молодіжної ради розміщуються у рейтинговому списку залежно від кількості голосів, отриманих від учасників установчих зборів, від найбільшої до найменшої кількості голосів.</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Першим у рейтинговому списку є кандидат до складу Молодіжної ради, який набрав найбільшу кількість голосів учасників установчих зборів, останнім у цьому списку є кандидат до складу Молодіжної ради, який набрав найменшу кількість голосів учасників установчих зборів.</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 xml:space="preserve">Обраними членами Молодіжної ради вважаються кандидати до складу Молодіжної ради, які зайняли позиції у рейтинговому списку, що відповідають кількості членів Молодіжної ради, визначеної відповідно до цього Положення. </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Протокол установчих зборів подається міській раді</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не пізніше наступного дня з дати його складення. Міська рада</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 xml:space="preserve">забезпечує оприлюднення протоколу установчих зборів на своєму офіційному вебсайті та/або в інший  спосіб протягом трьох робочих днів з дати його надходження. </w:t>
      </w:r>
    </w:p>
    <w:p w:rsidR="000210E3" w:rsidRPr="009E2BED" w:rsidRDefault="000210E3" w:rsidP="009E2BED">
      <w:pPr>
        <w:shd w:val="clear" w:color="auto" w:fill="FFFFFF"/>
        <w:spacing w:before="120" w:line="240" w:lineRule="auto"/>
        <w:ind w:firstLine="709"/>
        <w:jc w:val="both"/>
        <w:rPr>
          <w:rFonts w:ascii="Times New Roman" w:hAnsi="Times New Roman" w:cs="Times New Roman"/>
          <w:b/>
          <w:sz w:val="28"/>
          <w:szCs w:val="28"/>
        </w:rPr>
      </w:pPr>
      <w:r w:rsidRPr="009E2BED">
        <w:rPr>
          <w:rFonts w:ascii="Times New Roman" w:hAnsi="Times New Roman" w:cs="Times New Roman"/>
          <w:sz w:val="28"/>
          <w:szCs w:val="28"/>
        </w:rPr>
        <w:t xml:space="preserve">23. Рішення про затвердження персонального складу Молодіжної ради приймається міською радою не пізніше її наступної сесії від дати надходження протоколу установчих зборів. Міська рада забезпечує оприлюднення інформації про склад Молодіжної ради на своєму офіційному вебсайті та/або в інший  спосіб. </w:t>
      </w:r>
    </w:p>
    <w:p w:rsidR="000210E3" w:rsidRPr="009E2BED" w:rsidRDefault="000210E3" w:rsidP="009E2BED">
      <w:pPr>
        <w:jc w:val="both"/>
        <w:rPr>
          <w:sz w:val="28"/>
          <w:szCs w:val="28"/>
        </w:rPr>
      </w:pPr>
    </w:p>
    <w:p w:rsidR="000210E3" w:rsidRPr="009E2BED" w:rsidRDefault="000210E3" w:rsidP="009E2BED">
      <w:pPr>
        <w:shd w:val="clear" w:color="auto" w:fill="FFFFFF"/>
        <w:spacing w:before="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9E2BED">
        <w:rPr>
          <w:rFonts w:ascii="Times New Roman" w:hAnsi="Times New Roman" w:cs="Times New Roman"/>
          <w:b/>
          <w:sz w:val="28"/>
          <w:szCs w:val="28"/>
        </w:rPr>
        <w:t>ОРГАНІЗАЦІЯ ДІЯЛЬНОСТІ МОЛОДІЖНОЇ РАДИ</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24. Основною формою роботи Молодіжної ради є засідання, що проводяться відповідно до плану її роботи на відповідний рік, але не рідше одного разу на квартал. Молодіжна рада в плані її роботи на відповідний рік визначає графік проведення її засідань. </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Молодіжна рада може прийняти рішення про проведення засідання у режимі відеоконференції (онлайн) з використанням відповідних технічних засобів або про можливість участі окремого члена Молодіжної ради в засіданні в такому режимі, якщо засідання Молодіжної ради не проводиться в режимі відеоконференції.</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Засідання Молодіжної ради скликаються головою Молодіжної ради.</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За ініціативою міського голови, голови Молодіжної ради або однієї третини від загального складу членів Молодіжної ради може скликатися позачергове засідання Молодіжної ради. </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Повідомлення про скликання засідання Молодіжної ради, у тому числі позачергового, доводиться до відома кожного її члена не пізніше, ніж за два робочих дні до дати його проведення, а також оприлюднюється на офіційному вебсайті міської ради та/або в інший спосіб.</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25. На першому засіданні Молодіжної ради з числа її  членів шляхом прямого відкритого або таємного голосування більшістю голосів від загального  складу Молодіжної ради обирається голова, заступник голови та секретар Молодіжної ради, крім випадків, передбачених згідно з цим пунктом Положення. Форма голосування щодо обрання голови, заступника голови та секретаря Молодіжної ради визначається більшістю голосів її членів.</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Не може бути обрано головою Молодіжної ради члена Молодіжної ради, який обіймає посаду голови молодіжної ради, створеної при іншому органі місцевого самоврядування.</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За пропозицією Молодіжної ради міська рада може покласти здійснення функцій секретаря Молодіжної ради на посадову особу апарату міської ради та її виконавчого комітету. </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26. Голова Молодіжної ради:</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обирається з числа членів ради на її першому засіданні;</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особа, якій виповнилося 18 років;</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одна і та сама особа не може очолювати одночасно більш як одну молодіжну раду, утворену відповідно до вимог цього Типового положення;</w:t>
      </w:r>
    </w:p>
    <w:p w:rsidR="000210E3" w:rsidRPr="009E2BED" w:rsidRDefault="000210E3" w:rsidP="008757DE">
      <w:pPr>
        <w:shd w:val="clear" w:color="auto" w:fill="FFFFFF"/>
        <w:spacing w:before="120" w:line="240" w:lineRule="auto"/>
        <w:jc w:val="both"/>
        <w:rPr>
          <w:sz w:val="28"/>
          <w:szCs w:val="28"/>
        </w:rPr>
      </w:pPr>
      <w:r w:rsidRPr="009E2BED">
        <w:rPr>
          <w:rFonts w:ascii="Times New Roman" w:hAnsi="Times New Roman" w:cs="Times New Roman"/>
          <w:sz w:val="28"/>
          <w:szCs w:val="28"/>
        </w:rPr>
        <w:t xml:space="preserve">            очолює Молодіжну раду та організовує її діяльність;</w:t>
      </w:r>
    </w:p>
    <w:p w:rsidR="000210E3" w:rsidRPr="009E2BED" w:rsidRDefault="000210E3" w:rsidP="00FA5158">
      <w:pPr>
        <w:shd w:val="clear" w:color="auto" w:fill="FFFFFF"/>
        <w:spacing w:before="120" w:line="240" w:lineRule="auto"/>
        <w:ind w:firstLine="709"/>
        <w:jc w:val="both"/>
        <w:rPr>
          <w:sz w:val="28"/>
          <w:szCs w:val="28"/>
        </w:rPr>
      </w:pPr>
      <w:r w:rsidRPr="009E2BED">
        <w:rPr>
          <w:rFonts w:ascii="Times New Roman" w:hAnsi="Times New Roman" w:cs="Times New Roman"/>
          <w:sz w:val="28"/>
          <w:szCs w:val="28"/>
        </w:rPr>
        <w:t>організовує підготовку і проведення її засідань, головує під час їх проведення;</w:t>
      </w:r>
    </w:p>
    <w:p w:rsidR="000210E3" w:rsidRPr="009E2BED" w:rsidRDefault="000210E3" w:rsidP="00FA5158">
      <w:pPr>
        <w:shd w:val="clear" w:color="auto" w:fill="FFFFFF"/>
        <w:spacing w:before="120" w:line="240" w:lineRule="auto"/>
        <w:ind w:firstLine="709"/>
        <w:jc w:val="both"/>
        <w:rPr>
          <w:sz w:val="28"/>
          <w:szCs w:val="28"/>
        </w:rPr>
      </w:pPr>
      <w:r w:rsidRPr="009E2BED">
        <w:rPr>
          <w:rFonts w:ascii="Times New Roman" w:hAnsi="Times New Roman" w:cs="Times New Roman"/>
          <w:sz w:val="28"/>
          <w:szCs w:val="28"/>
        </w:rPr>
        <w:t>підписує документи від імені Молодіжної ради;</w:t>
      </w:r>
    </w:p>
    <w:p w:rsidR="000210E3" w:rsidRPr="009E2BED" w:rsidRDefault="000210E3" w:rsidP="00FA5158">
      <w:pPr>
        <w:shd w:val="clear" w:color="auto" w:fill="FFFFFF"/>
        <w:spacing w:before="120" w:line="240" w:lineRule="auto"/>
        <w:ind w:firstLine="709"/>
        <w:jc w:val="both"/>
        <w:rPr>
          <w:sz w:val="28"/>
          <w:szCs w:val="28"/>
        </w:rPr>
      </w:pPr>
      <w:r w:rsidRPr="009E2BED">
        <w:rPr>
          <w:rFonts w:ascii="Times New Roman" w:hAnsi="Times New Roman" w:cs="Times New Roman"/>
          <w:sz w:val="28"/>
          <w:szCs w:val="28"/>
        </w:rPr>
        <w:t>представляє Молодіжну раду у відносинах з центральними, місцевими органами виконавчої влади, органами місцевого самоврядування, об’єднаннями громадян, медіа (засоби масової інформації тощо);</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може бути включений в установленому законом порядку до складу виконавчого комітету міської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розподіляє обов'язки між членами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здійснює інші повноваження, передбачені цим Положенням для голови Молодіжної ради. </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Повноваження голови Молодіжної ради припиняються згідно з рішенням Молодіжної ради у разі подання ним відповідної заяви, припинення його членства у Молодіжній раді, висловлення йому недовіри Молодіжною радою.</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У випадку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рішенням.</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27. Заступник голови Молодіжної ради виконує повноваження, визначені головою Молодіжної ради,  та інші повноваження, передбачені відповідно до цього Положення для заступника голови Молодіжної ради </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28. Секретар Молодіжної ради забезпечує:</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організацію проведення засідань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підготовку, з урахуванням пропозицій членів Молодіжної ради, порядку денного засідань Молодіжної ради та матеріалів для розгляду на таких засіданнях; </w:t>
      </w:r>
    </w:p>
    <w:p w:rsidR="000210E3" w:rsidRPr="009E2BED" w:rsidRDefault="000210E3" w:rsidP="00FA5158">
      <w:pPr>
        <w:shd w:val="clear" w:color="auto" w:fill="FFFFFF"/>
        <w:spacing w:before="120" w:line="240" w:lineRule="auto"/>
        <w:ind w:firstLine="709"/>
        <w:jc w:val="both"/>
        <w:rPr>
          <w:sz w:val="28"/>
          <w:szCs w:val="28"/>
        </w:rPr>
      </w:pPr>
      <w:r w:rsidRPr="009E2BED">
        <w:rPr>
          <w:rFonts w:ascii="Times New Roman" w:hAnsi="Times New Roman" w:cs="Times New Roman"/>
          <w:sz w:val="28"/>
          <w:szCs w:val="28"/>
        </w:rPr>
        <w:t>доведення рішень Молодіжної ради до Лозівської міської територіальної громади;</w:t>
      </w:r>
    </w:p>
    <w:p w:rsidR="000210E3" w:rsidRPr="009E2BED" w:rsidRDefault="000210E3" w:rsidP="00FA5158">
      <w:pPr>
        <w:shd w:val="clear" w:color="auto" w:fill="FFFFFF"/>
        <w:spacing w:before="120" w:line="240" w:lineRule="auto"/>
        <w:jc w:val="both"/>
        <w:rPr>
          <w:rFonts w:ascii="Times New Roman" w:hAnsi="Times New Roman" w:cs="Times New Roman"/>
          <w:sz w:val="28"/>
          <w:szCs w:val="28"/>
        </w:rPr>
      </w:pPr>
      <w:r w:rsidRPr="009E2BED">
        <w:rPr>
          <w:rFonts w:ascii="Times New Roman" w:hAnsi="Times New Roman" w:cs="Times New Roman"/>
          <w:sz w:val="28"/>
          <w:szCs w:val="28"/>
        </w:rPr>
        <w:t xml:space="preserve">            подання, у визначені цим Положенням строки, для оприлюднення на офіційному вебсайті міської ради визначених цим Положень документів з питань діяльності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зберігання офіційних документів, пов’язаних з роботою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вирішення за дорученням голови Молодіжної ради питань, пов’язаних з організацією діяльності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ведення протоколу засідань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здійснення інших повноважень, передбачені цим Положенням для секретаря Молодіжної ради. </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Повноваження секретаря Молодіжної ради можуть бути достроково припинені згідно з рішенням Молодіжної ради відповідно до поданої ним заяви, поданням голови Молодіжної ради або за пропозицією більшості членів від загального складу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29. Засідання Молодіжної ради проводить голова Молодіжної ради або за його відсутності – заступник голови Молодіжної ради, а в разі відсутності заступника голови Молодіжної ради – член Молодіжної ради - головуючий на засіданні, визначений згідно з рішенням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Засідання Молодіжної ради є правоможним, якщо на ньому присутні не менше ніж  половина членів від її загального складу.</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Засідання Молодіжної ради проводяться відкрито.</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За рішенням Молодіжної ради (з її дозволу або на її запрошення) в її засіданнях можуть брати участь представники центральних і місцевих органів виконавчої влади та органів місцевого самоврядування, громадськості, медіа.</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Пропозиції щодо питань для розгляду на засіданні Молодіжної ради вносять її голова, його заступник та члени Молодіжної ради.</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30. Не пізніше І кварталу кожного року повноважень Молодіжної ради проводиться засідання Молодіжної ради за участі представників міської ради, на якому затверджується план роботи Молодіжної ради на поточний рік, здійснюється обговорення та прийняття рішення щодо виконання плану роботи Молодіжної ради за минулий рік. </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Річний план роботи Молодіжної ради та звіт про його виконання оприлюднюються на офіційному вебсайті міської ради та/ або в інший спосіб.</w:t>
      </w:r>
    </w:p>
    <w:p w:rsidR="000210E3" w:rsidRPr="009E2BED" w:rsidRDefault="000210E3" w:rsidP="00FA515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31. Для оперативного вирішення актуальних питань, віднесених до компетенції Молодіжної ради, за її рішенням можуть утворюватися  постійні або тимчасові органи (комітети, робочі, експертні групи тощо). Порядок роботи таких органів визначається Молодіжною радою.</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32. Рішення Молодіжної ради приймається відкритим голосуванням більшістю голосів її членів, присутніх на засіданні. У випадку рівного розподілу голосів вирішальним є голос головуючого на засіданні.</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Рішення Молодіжної ради мають рекомендаційний характер і є обов’язковими для розгляду міською радою.</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Рішення міської ради</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або її посадових осіб, прийняті за результатами розгляду пропозицій Молодіжної ради, не пізніше ніж у десятиденний строк після дати їх прийняття в обов’язковому порядку доводяться до відома членів Молодіжної ради та громадськості шляхом їх оприлюднення на офіційному вебсайті міської ради та/або в інший спосіб. Рішення міської ради</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або її посадових осіб, прийняті за результатами розгляду пропозицій Молодіжної ради, повинні містити відомості про врахування пропозицій Молодіжної ради або причини їх відхилення.</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33. Установчі документи, склад Молодіжної ради, протоколи засідань з прийнятими нею рішеннями та інформація про хід їх виконання, а також інші відомості про діяльність Молодіжної ради в обов’язковому порядку розміщуються на офіційному вебсайті міської ради</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та/або в інший прийнятний спосіб.</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34. Міська рада здійснює організаційно-методичне,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p w:rsidR="000210E3" w:rsidRDefault="000210E3" w:rsidP="00DC1EAA">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35. Молодіжна рада може мати бланк зі своїм найменуванням.</w:t>
      </w:r>
    </w:p>
    <w:p w:rsidR="000210E3" w:rsidRDefault="000210E3" w:rsidP="00DC1EAA">
      <w:pPr>
        <w:shd w:val="clear" w:color="auto" w:fill="FFFFFF"/>
        <w:spacing w:before="120" w:line="240" w:lineRule="auto"/>
        <w:ind w:firstLine="709"/>
        <w:jc w:val="both"/>
        <w:rPr>
          <w:rFonts w:ascii="Times New Roman" w:hAnsi="Times New Roman" w:cs="Times New Roman"/>
          <w:sz w:val="28"/>
          <w:szCs w:val="28"/>
        </w:rPr>
      </w:pPr>
    </w:p>
    <w:p w:rsidR="000210E3" w:rsidRPr="003F393E" w:rsidRDefault="000210E3" w:rsidP="003F393E">
      <w:pPr>
        <w:shd w:val="clear" w:color="auto" w:fill="FFFFFF"/>
        <w:spacing w:before="120" w:line="240" w:lineRule="auto"/>
        <w:ind w:firstLine="709"/>
        <w:jc w:val="center"/>
        <w:rPr>
          <w:rFonts w:ascii="Times New Roman" w:hAnsi="Times New Roman" w:cs="Times New Roman"/>
          <w:b/>
          <w:sz w:val="28"/>
          <w:szCs w:val="28"/>
        </w:rPr>
      </w:pPr>
      <w:r w:rsidRPr="003F393E">
        <w:rPr>
          <w:rFonts w:ascii="Times New Roman" w:hAnsi="Times New Roman" w:cs="Times New Roman"/>
          <w:b/>
          <w:sz w:val="28"/>
          <w:szCs w:val="28"/>
        </w:rPr>
        <w:t>ПРИПИНЕННЯ ЧЛЕНСТВА В МОЛОДІЖНІЙ РАДІ. ДОСТРОКОВЕ ПРИПИНЕННЯ ПОВНОВАЖЕНЬ СКЛАДУ МОЛОДІЖНОЇ РАДИ</w:t>
      </w:r>
      <w:r>
        <w:rPr>
          <w:rFonts w:ascii="Times New Roman" w:hAnsi="Times New Roman" w:cs="Times New Roman"/>
          <w:b/>
          <w:sz w:val="28"/>
          <w:szCs w:val="28"/>
        </w:rPr>
        <w:t>.</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36. Членство в Молодіжній раді припиняється згідно з  рішенням Молодіжної ради у разі:</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систематичної (більше ніж два рази підряд) відсутності члена Молодіжної ради на її засіданнях без поважних причин;</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надходження від інституту громадянського суспільства, закладу освіти, молодіжного центру повідомлення про відкликання свого представника та припинення його членства в Молодіжній раді, якщо інше не передбачено їх установчими документами;</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highlight w:val="white"/>
        </w:rPr>
        <w:t>надходження від молоді населеного пункту, від якого було делеговано для участі в установчих зборах як кандидата в члени Молодіжної ради, підписного листа, складеного у довільній формі, про відкликання члена Молодіжної ради та припинення його членства з кількістю підписів, що перевищує кількість підписів, поданих за нього у підписному листі на підтримку його кандидатури для участі в  установчих зборах;</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подання членом Молодіжної ради заяви про добровільне припинення членства у Молодіжній раді;</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обрання члена Молодіжної ради народним депутатом України, депутатом Верховної Ради Автономної Республіки Крим, депутатом місцевої ради або призначення на посаду в органи державної влади, органи влади Автономної Республіки Крим, органи місцевого самоврядування;</w:t>
      </w:r>
    </w:p>
    <w:p w:rsidR="000210E3" w:rsidRPr="009E2BED" w:rsidRDefault="000210E3" w:rsidP="009E2BED">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набрання законної сили обвинувальним вироком щодо члена Молодіжної ради;</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систематичного, без поважних причин, невиконання членом Молодіжної ради покладених на нього головою Молодіжної ради обов’язків;</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 xml:space="preserve">досягнення членом Молодіжної ради 35-річного віку; </w:t>
      </w:r>
    </w:p>
    <w:p w:rsidR="000210E3" w:rsidRPr="009E2BED" w:rsidRDefault="000210E3" w:rsidP="00DA4388">
      <w:pPr>
        <w:shd w:val="clear" w:color="auto" w:fill="FFFFFF"/>
        <w:spacing w:before="120" w:line="240" w:lineRule="auto"/>
        <w:ind w:firstLine="709"/>
        <w:jc w:val="both"/>
        <w:rPr>
          <w:sz w:val="28"/>
          <w:szCs w:val="28"/>
        </w:rPr>
      </w:pPr>
      <w:r w:rsidRPr="009E2BED">
        <w:rPr>
          <w:rFonts w:ascii="Times New Roman" w:hAnsi="Times New Roman" w:cs="Times New Roman"/>
          <w:sz w:val="28"/>
          <w:szCs w:val="28"/>
        </w:rPr>
        <w:t>смерті члена Молодіжної ради.</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37. У разі припинення будь-якою особою членства у Молодіжній раді її місце займає черговий кандидат до складу Молодіжної ради, який перебуває у рейтинговому списку на наступній позиції (розміщений) після кандидатів, обраних до складу Молодіжної ради. Рішення про зміни у складі Молодіжної ради приймається на найближчому засіданні Молодіжної ради і оформлюється протоколом засідання Молодіжної ради.</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Зміни у складі Молодіжної ради затверджуються рішенням міської ради</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на підставі протоколу засідання Молодіжної ради. Міська рада оприлюднює відомості про такі зміни на своєму офіційному вебсайті або в інший прийнятний спосіб протягом трьох робочих днів з дати затвердження відповідних змін.</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 xml:space="preserve">38. Якщо не менш як за один рік до закінчення повноважень складу Молодіжної ради внаслідок припинення членства у Молодіжній раді чисельність членів Молодіжної ради становить менше половини її загального складу та вичерпана можливість зміни складу Молодіжної ради за участі наступних у рейтинговому списку кандидатів, міська рада приймає рішення про неможливість зміни складу Молодіжної ради, за участі наступних у рейтинговому списку кандидатів, дострокове припинення повноважень складу Молодіжної ради та створення нової ініціативної групи.  </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 xml:space="preserve">Про неможливість зміни складу Молодіжної ради, за участі наступних у рейтинговому списку кандидатів, голова Молодіжної ради (член Молодіжної ради, який виконує його обов'язки) не пізніше трьох робочих днів з дати виникнення цих обставин письмово повідомляє міську раду. </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 xml:space="preserve">Рішення, прийняття яких передбачене згідно з абзацом першим цього пункту, приймаються </w:t>
      </w:r>
      <w:r w:rsidRPr="009E2BED">
        <w:rPr>
          <w:rFonts w:ascii="Times New Roman" w:hAnsi="Times New Roman" w:cs="Times New Roman"/>
          <w:sz w:val="28"/>
          <w:szCs w:val="28"/>
        </w:rPr>
        <w:t>міською радою</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не пізніше її наступної чергової сесії</w:t>
      </w:r>
      <w:r w:rsidRPr="009E2BED">
        <w:rPr>
          <w:rFonts w:ascii="Times New Roman" w:hAnsi="Times New Roman" w:cs="Times New Roman"/>
          <w:sz w:val="28"/>
          <w:szCs w:val="28"/>
          <w:highlight w:val="white"/>
        </w:rPr>
        <w:t>.</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39. Дострокове припинення повноважень складу Молодіжної ради здійснюється за рішенням міської ради у випадку :</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коли засідання Молодіжної ради не проводилися протягом двох кварталів підряд;</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highlight w:val="white"/>
        </w:rPr>
      </w:pPr>
      <w:r w:rsidRPr="009E2BED">
        <w:rPr>
          <w:rFonts w:ascii="Times New Roman" w:hAnsi="Times New Roman" w:cs="Times New Roman"/>
          <w:sz w:val="28"/>
          <w:szCs w:val="28"/>
          <w:highlight w:val="white"/>
        </w:rPr>
        <w:t>невиконання Молодіжною радою без об’єктивних причин більшості заходів, передбачених річним планом її роботи;</w:t>
      </w:r>
    </w:p>
    <w:p w:rsidR="000210E3" w:rsidRPr="009E2BED" w:rsidRDefault="000210E3" w:rsidP="00DA4388">
      <w:pPr>
        <w:shd w:val="clear" w:color="auto" w:fill="FFFFFF"/>
        <w:spacing w:before="120" w:line="240" w:lineRule="auto"/>
        <w:jc w:val="both"/>
        <w:rPr>
          <w:rFonts w:ascii="Times New Roman" w:hAnsi="Times New Roman" w:cs="Times New Roman"/>
          <w:sz w:val="28"/>
          <w:szCs w:val="28"/>
        </w:rPr>
      </w:pPr>
      <w:r w:rsidRPr="009E2BED">
        <w:rPr>
          <w:rFonts w:ascii="Times New Roman" w:hAnsi="Times New Roman" w:cs="Times New Roman"/>
          <w:sz w:val="28"/>
          <w:szCs w:val="28"/>
          <w:highlight w:val="white"/>
        </w:rPr>
        <w:t>неможливості зміни складу Молодіжної ради внаслідок припинення членства у Молодіжній раді у випадках, передбачених згідно з абзацом першим пункту 38 цього Положення;</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прийняття відповідного рішення на засіданні Молодіжної ради.</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У випадку дострокового припинення повноважень Молодіжної ради з підстав, передбачених згідно з абзацами другим - п’ятим цього пункту Положення, міська рада</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 xml:space="preserve">не пізніше наступної чергової сесії приймає рішення про дострокове припинення повноважень складу Молодіжної ради. </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Одночасно з прийняттям рішення про дострокове припинення повноважень складу  Молодіжної ради з підстав, передбачених згідно з абзацами другим - п’ятим цього пункту Положення, міська рада відповідно до пункту 13 цього Положення створює нову ініціативну групу з метою формування нового складу Молодіжної ради.</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40. Молодіжна рада достроково припиняє свою діяльність у випадку реорганізації або ліквідації</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 xml:space="preserve">міської ради. </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r w:rsidRPr="009E2BED">
        <w:rPr>
          <w:rFonts w:ascii="Times New Roman" w:hAnsi="Times New Roman" w:cs="Times New Roman"/>
          <w:sz w:val="28"/>
          <w:szCs w:val="28"/>
        </w:rPr>
        <w:t>Міська рада</w:t>
      </w:r>
      <w:r w:rsidRPr="009E2BED">
        <w:rPr>
          <w:rFonts w:ascii="Times New Roman" w:hAnsi="Times New Roman" w:cs="Times New Roman"/>
          <w:i/>
          <w:sz w:val="28"/>
          <w:szCs w:val="28"/>
        </w:rPr>
        <w:t xml:space="preserve"> </w:t>
      </w:r>
      <w:r w:rsidRPr="009E2BED">
        <w:rPr>
          <w:rFonts w:ascii="Times New Roman" w:hAnsi="Times New Roman" w:cs="Times New Roman"/>
          <w:sz w:val="28"/>
          <w:szCs w:val="28"/>
        </w:rPr>
        <w:t>з підстав, передбачених відповідно до пункту 39 цього Положення, може прийняти рішення про дострокове припинення діяльності Молодіжної ради з обґрунтуванням неможливості продовження діяльності Молодіжної ради.</w:t>
      </w: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p>
    <w:p w:rsidR="000210E3" w:rsidRPr="009E2BED" w:rsidRDefault="000210E3" w:rsidP="00DA4388">
      <w:pPr>
        <w:shd w:val="clear" w:color="auto" w:fill="FFFFFF"/>
        <w:spacing w:before="120" w:line="240" w:lineRule="auto"/>
        <w:ind w:firstLine="709"/>
        <w:jc w:val="both"/>
        <w:rPr>
          <w:rFonts w:ascii="Times New Roman" w:hAnsi="Times New Roman" w:cs="Times New Roman"/>
          <w:sz w:val="28"/>
          <w:szCs w:val="28"/>
        </w:rPr>
      </w:pPr>
    </w:p>
    <w:p w:rsidR="000210E3" w:rsidRPr="00DE00DC" w:rsidRDefault="000210E3" w:rsidP="00A769C9">
      <w:pPr>
        <w:shd w:val="clear" w:color="auto" w:fill="FFFFFF"/>
        <w:spacing w:before="120" w:line="240" w:lineRule="auto"/>
        <w:rPr>
          <w:rFonts w:ascii="Times New Roman" w:hAnsi="Times New Roman" w:cs="Times New Roman"/>
          <w:b/>
          <w:sz w:val="28"/>
          <w:szCs w:val="28"/>
        </w:rPr>
      </w:pPr>
      <w:r w:rsidRPr="00DE00DC">
        <w:rPr>
          <w:rFonts w:ascii="Times New Roman" w:hAnsi="Times New Roman" w:cs="Times New Roman"/>
          <w:b/>
          <w:sz w:val="28"/>
          <w:szCs w:val="28"/>
        </w:rPr>
        <w:t xml:space="preserve">Секретар міської ради                                   </w:t>
      </w:r>
      <w:r>
        <w:rPr>
          <w:rFonts w:ascii="Times New Roman" w:hAnsi="Times New Roman" w:cs="Times New Roman"/>
          <w:b/>
          <w:sz w:val="28"/>
          <w:szCs w:val="28"/>
        </w:rPr>
        <w:t xml:space="preserve">                             Юрій КУШНІР</w:t>
      </w:r>
    </w:p>
    <w:p w:rsidR="000210E3" w:rsidRPr="00DE00DC" w:rsidRDefault="000210E3" w:rsidP="00650777">
      <w:pPr>
        <w:shd w:val="clear" w:color="auto" w:fill="FFFFFF"/>
        <w:spacing w:before="120" w:line="240" w:lineRule="auto"/>
        <w:jc w:val="both"/>
        <w:rPr>
          <w:rFonts w:ascii="Times New Roman" w:hAnsi="Times New Roman" w:cs="Times New Roman"/>
          <w:sz w:val="28"/>
          <w:szCs w:val="28"/>
          <w:highlight w:val="white"/>
        </w:rPr>
      </w:pPr>
    </w:p>
    <w:p w:rsidR="000210E3" w:rsidRPr="00DE00DC" w:rsidRDefault="000210E3" w:rsidP="00650777">
      <w:pPr>
        <w:shd w:val="clear" w:color="auto" w:fill="FFFFFF"/>
        <w:spacing w:before="120" w:line="240" w:lineRule="auto"/>
        <w:jc w:val="both"/>
        <w:rPr>
          <w:rFonts w:ascii="Times New Roman" w:hAnsi="Times New Roman" w:cs="Times New Roman"/>
          <w:sz w:val="28"/>
          <w:szCs w:val="28"/>
          <w:highlight w:val="white"/>
        </w:rPr>
      </w:pPr>
      <w:r w:rsidRPr="00DE00DC">
        <w:rPr>
          <w:rFonts w:ascii="Times New Roman" w:hAnsi="Times New Roman" w:cs="Times New Roman"/>
          <w:sz w:val="28"/>
          <w:szCs w:val="28"/>
          <w:highlight w:val="white"/>
        </w:rPr>
        <w:t>Вікторія Урванцева,2-51-43</w:t>
      </w:r>
    </w:p>
    <w:p w:rsidR="000210E3" w:rsidRPr="00DE00DC" w:rsidRDefault="000210E3" w:rsidP="00DA4388">
      <w:pPr>
        <w:shd w:val="clear" w:color="auto" w:fill="FFFFFF"/>
        <w:spacing w:before="120" w:line="240" w:lineRule="auto"/>
        <w:ind w:firstLine="709"/>
        <w:jc w:val="both"/>
        <w:rPr>
          <w:rFonts w:ascii="Times New Roman" w:hAnsi="Times New Roman" w:cs="Times New Roman"/>
          <w:sz w:val="28"/>
          <w:szCs w:val="28"/>
          <w:highlight w:val="white"/>
        </w:rPr>
      </w:pPr>
    </w:p>
    <w:p w:rsidR="000210E3" w:rsidRPr="00DE00DC" w:rsidRDefault="000210E3" w:rsidP="00DA4388">
      <w:pPr>
        <w:rPr>
          <w:sz w:val="28"/>
          <w:szCs w:val="28"/>
        </w:rPr>
      </w:pPr>
    </w:p>
    <w:p w:rsidR="000210E3" w:rsidRPr="00DE00DC" w:rsidRDefault="000210E3" w:rsidP="00FA5158">
      <w:pPr>
        <w:shd w:val="clear" w:color="auto" w:fill="FFFFFF"/>
        <w:spacing w:before="120" w:line="240" w:lineRule="auto"/>
        <w:ind w:firstLine="709"/>
        <w:jc w:val="both"/>
        <w:rPr>
          <w:rFonts w:ascii="Times New Roman" w:hAnsi="Times New Roman" w:cs="Times New Roman"/>
          <w:sz w:val="28"/>
          <w:szCs w:val="28"/>
        </w:rPr>
      </w:pPr>
    </w:p>
    <w:p w:rsidR="000210E3" w:rsidRDefault="000210E3" w:rsidP="00FA5158">
      <w:pPr>
        <w:shd w:val="clear" w:color="auto" w:fill="FFFFFF"/>
        <w:spacing w:before="120" w:line="240" w:lineRule="auto"/>
        <w:ind w:firstLine="709"/>
        <w:jc w:val="both"/>
        <w:rPr>
          <w:rFonts w:ascii="Times New Roman" w:hAnsi="Times New Roman" w:cs="Times New Roman"/>
          <w:sz w:val="24"/>
          <w:szCs w:val="24"/>
        </w:rPr>
      </w:pPr>
    </w:p>
    <w:p w:rsidR="000210E3" w:rsidRDefault="000210E3" w:rsidP="00FA5158">
      <w:pPr>
        <w:shd w:val="clear" w:color="auto" w:fill="FFFFFF"/>
        <w:spacing w:before="120" w:line="240" w:lineRule="auto"/>
        <w:ind w:firstLine="709"/>
        <w:jc w:val="both"/>
        <w:rPr>
          <w:rFonts w:ascii="Times New Roman" w:hAnsi="Times New Roman" w:cs="Times New Roman"/>
          <w:sz w:val="24"/>
          <w:szCs w:val="24"/>
        </w:rPr>
      </w:pPr>
    </w:p>
    <w:p w:rsidR="000210E3" w:rsidRDefault="000210E3" w:rsidP="00FA5158">
      <w:pPr>
        <w:shd w:val="clear" w:color="auto" w:fill="FFFFFF"/>
        <w:spacing w:before="120" w:line="240" w:lineRule="auto"/>
        <w:ind w:firstLine="709"/>
        <w:jc w:val="both"/>
        <w:rPr>
          <w:rFonts w:ascii="Times New Roman" w:hAnsi="Times New Roman" w:cs="Times New Roman"/>
          <w:sz w:val="24"/>
          <w:szCs w:val="24"/>
        </w:rPr>
      </w:pPr>
    </w:p>
    <w:p w:rsidR="000210E3" w:rsidRDefault="000210E3" w:rsidP="00FA5158"/>
    <w:p w:rsidR="000210E3" w:rsidRDefault="000210E3"/>
    <w:sectPr w:rsidR="000210E3" w:rsidSect="00212EC9">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0E3" w:rsidRDefault="000210E3" w:rsidP="00FB4304">
      <w:pPr>
        <w:spacing w:line="240" w:lineRule="auto"/>
      </w:pPr>
      <w:r>
        <w:separator/>
      </w:r>
    </w:p>
  </w:endnote>
  <w:endnote w:type="continuationSeparator" w:id="0">
    <w:p w:rsidR="000210E3" w:rsidRDefault="000210E3" w:rsidP="00FB43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0E3" w:rsidRDefault="000210E3" w:rsidP="00FB4304">
      <w:pPr>
        <w:spacing w:line="240" w:lineRule="auto"/>
      </w:pPr>
      <w:r>
        <w:separator/>
      </w:r>
    </w:p>
  </w:footnote>
  <w:footnote w:type="continuationSeparator" w:id="0">
    <w:p w:rsidR="000210E3" w:rsidRDefault="000210E3" w:rsidP="00FB430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4304"/>
    <w:rsid w:val="000210E3"/>
    <w:rsid w:val="000446DE"/>
    <w:rsid w:val="00046903"/>
    <w:rsid w:val="00092C3A"/>
    <w:rsid w:val="000B34EB"/>
    <w:rsid w:val="0016515A"/>
    <w:rsid w:val="00166B6C"/>
    <w:rsid w:val="001768E4"/>
    <w:rsid w:val="00212EC9"/>
    <w:rsid w:val="00232E8F"/>
    <w:rsid w:val="002E12CE"/>
    <w:rsid w:val="00310C08"/>
    <w:rsid w:val="0035090C"/>
    <w:rsid w:val="003D2CBF"/>
    <w:rsid w:val="003F393E"/>
    <w:rsid w:val="004277D4"/>
    <w:rsid w:val="00431BD2"/>
    <w:rsid w:val="0044402E"/>
    <w:rsid w:val="004B153A"/>
    <w:rsid w:val="00503F56"/>
    <w:rsid w:val="00532CE8"/>
    <w:rsid w:val="005828F3"/>
    <w:rsid w:val="006249AC"/>
    <w:rsid w:val="006478B4"/>
    <w:rsid w:val="00647D98"/>
    <w:rsid w:val="00650777"/>
    <w:rsid w:val="00656A6F"/>
    <w:rsid w:val="00683E95"/>
    <w:rsid w:val="00716BA9"/>
    <w:rsid w:val="00780596"/>
    <w:rsid w:val="007E67E0"/>
    <w:rsid w:val="00837A02"/>
    <w:rsid w:val="00850AC3"/>
    <w:rsid w:val="008757DE"/>
    <w:rsid w:val="00890B3F"/>
    <w:rsid w:val="008D1120"/>
    <w:rsid w:val="008D2137"/>
    <w:rsid w:val="008F7C37"/>
    <w:rsid w:val="009240F8"/>
    <w:rsid w:val="00927B70"/>
    <w:rsid w:val="009778C3"/>
    <w:rsid w:val="009900C7"/>
    <w:rsid w:val="009A187F"/>
    <w:rsid w:val="009E2BED"/>
    <w:rsid w:val="00A769C9"/>
    <w:rsid w:val="00BB1147"/>
    <w:rsid w:val="00BE71DE"/>
    <w:rsid w:val="00C96057"/>
    <w:rsid w:val="00CA735A"/>
    <w:rsid w:val="00D67C8F"/>
    <w:rsid w:val="00DA4388"/>
    <w:rsid w:val="00DC1EAA"/>
    <w:rsid w:val="00DE00DC"/>
    <w:rsid w:val="00E06EAA"/>
    <w:rsid w:val="00ED5608"/>
    <w:rsid w:val="00ED6318"/>
    <w:rsid w:val="00F2106C"/>
    <w:rsid w:val="00F36376"/>
    <w:rsid w:val="00F45718"/>
    <w:rsid w:val="00F63602"/>
    <w:rsid w:val="00FA5158"/>
    <w:rsid w:val="00FB430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304"/>
    <w:pPr>
      <w:spacing w:line="276" w:lineRule="auto"/>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85538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15</Pages>
  <Words>21971</Words>
  <Characters>12524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User</cp:lastModifiedBy>
  <cp:revision>31</cp:revision>
  <cp:lastPrinted>2024-12-02T08:43:00Z</cp:lastPrinted>
  <dcterms:created xsi:type="dcterms:W3CDTF">2024-11-14T12:11:00Z</dcterms:created>
  <dcterms:modified xsi:type="dcterms:W3CDTF">2024-12-12T11:45:00Z</dcterms:modified>
</cp:coreProperties>
</file>