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2B30" w:rsidRPr="003D4A3D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245"/>
        <w:jc w:val="right"/>
        <w:rPr>
          <w:color w:val="000000"/>
          <w:sz w:val="24"/>
          <w:szCs w:val="24"/>
          <w:lang w:val="uk-UA"/>
        </w:rPr>
      </w:pPr>
      <w:r w:rsidRPr="003D4A3D">
        <w:rPr>
          <w:color w:val="000000"/>
          <w:sz w:val="24"/>
          <w:szCs w:val="24"/>
          <w:lang w:val="uk-UA"/>
        </w:rPr>
        <w:t>Додаток 1</w:t>
      </w:r>
    </w:p>
    <w:p w:rsidR="00312B30" w:rsidRPr="003D4A3D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 w:firstLine="283"/>
        <w:jc w:val="right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до </w:t>
      </w:r>
      <w:r w:rsidRPr="003D4A3D">
        <w:rPr>
          <w:color w:val="000000"/>
          <w:sz w:val="24"/>
          <w:szCs w:val="24"/>
          <w:lang w:val="uk-UA"/>
        </w:rPr>
        <w:t xml:space="preserve">рішення виконавчого </w:t>
      </w:r>
    </w:p>
    <w:p w:rsidR="00312B30" w:rsidRPr="003D4A3D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4820" w:firstLine="283"/>
        <w:jc w:val="right"/>
        <w:rPr>
          <w:color w:val="000000"/>
          <w:sz w:val="24"/>
          <w:szCs w:val="24"/>
          <w:lang w:val="uk-UA"/>
        </w:rPr>
      </w:pPr>
      <w:r w:rsidRPr="003D4A3D">
        <w:rPr>
          <w:color w:val="000000"/>
          <w:sz w:val="24"/>
          <w:szCs w:val="24"/>
          <w:lang w:val="uk-UA"/>
        </w:rPr>
        <w:t>комітету міської ради</w:t>
      </w:r>
    </w:p>
    <w:p w:rsidR="00312B30" w:rsidRPr="003D4A3D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5387" w:hanging="284"/>
        <w:jc w:val="right"/>
        <w:rPr>
          <w:color w:val="000000"/>
          <w:sz w:val="24"/>
          <w:szCs w:val="24"/>
          <w:lang w:val="uk-UA"/>
        </w:rPr>
      </w:pPr>
      <w:r w:rsidRPr="003D4A3D">
        <w:rPr>
          <w:color w:val="000000"/>
          <w:sz w:val="24"/>
          <w:szCs w:val="24"/>
          <w:lang w:val="uk-UA"/>
        </w:rPr>
        <w:t>від «</w:t>
      </w:r>
      <w:r>
        <w:rPr>
          <w:color w:val="000000"/>
          <w:sz w:val="24"/>
          <w:szCs w:val="24"/>
          <w:lang w:val="uk-UA"/>
        </w:rPr>
        <w:t>11</w:t>
      </w:r>
      <w:r w:rsidRPr="003D4A3D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 xml:space="preserve">лютого </w:t>
      </w:r>
      <w:r w:rsidRPr="003D4A3D">
        <w:rPr>
          <w:color w:val="000000"/>
          <w:sz w:val="24"/>
          <w:szCs w:val="24"/>
          <w:lang w:val="uk-UA"/>
        </w:rPr>
        <w:t xml:space="preserve">2025 № </w:t>
      </w:r>
      <w:r>
        <w:rPr>
          <w:color w:val="000000"/>
          <w:sz w:val="24"/>
          <w:szCs w:val="24"/>
          <w:lang w:val="uk-UA"/>
        </w:rPr>
        <w:t>144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val="uk-UA"/>
        </w:rPr>
      </w:pP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  <w:lang w:val="uk-UA"/>
        </w:rPr>
      </w:pPr>
      <w:r w:rsidRPr="004D726B">
        <w:rPr>
          <w:b/>
          <w:color w:val="000000"/>
          <w:szCs w:val="28"/>
          <w:lang w:val="uk-UA"/>
        </w:rPr>
        <w:t>П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О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Л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О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Ж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Е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Н</w:t>
      </w:r>
      <w:r>
        <w:rPr>
          <w:b/>
          <w:color w:val="000000"/>
          <w:szCs w:val="28"/>
          <w:lang w:val="uk-UA"/>
        </w:rPr>
        <w:t xml:space="preserve"> </w:t>
      </w:r>
      <w:proofErr w:type="spellStart"/>
      <w:r w:rsidRPr="004D726B">
        <w:rPr>
          <w:b/>
          <w:color w:val="000000"/>
          <w:szCs w:val="28"/>
          <w:lang w:val="uk-UA"/>
        </w:rPr>
        <w:t>Н</w:t>
      </w:r>
      <w:proofErr w:type="spellEnd"/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Я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про Раду </w:t>
      </w:r>
      <w:proofErr w:type="spellStart"/>
      <w:r>
        <w:rPr>
          <w:b/>
          <w:color w:val="000000"/>
          <w:szCs w:val="28"/>
          <w:lang w:val="uk-UA"/>
        </w:rPr>
        <w:t>безбар’єрності</w:t>
      </w:r>
      <w:proofErr w:type="spellEnd"/>
      <w:r>
        <w:rPr>
          <w:b/>
          <w:color w:val="000000"/>
          <w:szCs w:val="28"/>
          <w:lang w:val="uk-UA"/>
        </w:rPr>
        <w:t xml:space="preserve"> при виконавчому комітеті</w:t>
      </w:r>
    </w:p>
    <w:p w:rsidR="00312B30" w:rsidRPr="004D726B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  <w:lang w:val="uk-UA"/>
        </w:rPr>
      </w:pPr>
      <w:proofErr w:type="spellStart"/>
      <w:r w:rsidRPr="00547CD3">
        <w:rPr>
          <w:b/>
          <w:color w:val="000000"/>
          <w:szCs w:val="28"/>
          <w:lang w:val="uk-UA"/>
        </w:rPr>
        <w:t>Лозівської</w:t>
      </w:r>
      <w:proofErr w:type="spellEnd"/>
      <w:r w:rsidRPr="00547CD3">
        <w:rPr>
          <w:b/>
          <w:color w:val="000000"/>
          <w:szCs w:val="28"/>
          <w:lang w:val="uk-UA"/>
        </w:rPr>
        <w:t xml:space="preserve"> міської ради Харківської області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Cs w:val="28"/>
          <w:lang w:val="uk-UA"/>
        </w:rPr>
      </w:pPr>
    </w:p>
    <w:p w:rsidR="00312B30" w:rsidRPr="004D726B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  <w:lang w:val="uk-UA"/>
        </w:rPr>
      </w:pPr>
      <w:r w:rsidRPr="004D726B">
        <w:rPr>
          <w:b/>
          <w:color w:val="000000"/>
          <w:szCs w:val="28"/>
          <w:lang w:val="uk-UA"/>
        </w:rPr>
        <w:t>1.</w:t>
      </w:r>
      <w:r>
        <w:rPr>
          <w:b/>
          <w:color w:val="000000"/>
          <w:szCs w:val="28"/>
          <w:lang w:val="uk-UA"/>
        </w:rPr>
        <w:t xml:space="preserve"> </w:t>
      </w:r>
      <w:r w:rsidRPr="004D726B">
        <w:rPr>
          <w:b/>
          <w:color w:val="000000"/>
          <w:szCs w:val="28"/>
          <w:lang w:val="uk-UA"/>
        </w:rPr>
        <w:t>Загальні положення</w:t>
      </w:r>
      <w:r>
        <w:rPr>
          <w:b/>
          <w:color w:val="000000"/>
          <w:szCs w:val="28"/>
          <w:lang w:val="uk-UA"/>
        </w:rPr>
        <w:t xml:space="preserve"> </w:t>
      </w:r>
    </w:p>
    <w:p w:rsidR="00312B30" w:rsidRPr="004B406F" w:rsidRDefault="00312B30" w:rsidP="00312B30">
      <w:pPr>
        <w:pStyle w:val="5937"/>
        <w:spacing w:before="0" w:beforeAutospacing="0" w:after="0" w:afterAutospacing="0"/>
        <w:ind w:right="6" w:firstLine="426"/>
        <w:jc w:val="both"/>
        <w:rPr>
          <w:lang w:val="uk-UA"/>
        </w:rPr>
      </w:pPr>
      <w:bookmarkStart w:id="0" w:name="o19"/>
      <w:bookmarkEnd w:id="0"/>
      <w:r>
        <w:rPr>
          <w:color w:val="000000"/>
          <w:sz w:val="28"/>
          <w:szCs w:val="28"/>
          <w:lang w:val="uk-UA"/>
        </w:rPr>
        <w:t xml:space="preserve">1.1. </w:t>
      </w:r>
      <w:r w:rsidRPr="009E3426">
        <w:rPr>
          <w:color w:val="000000"/>
          <w:sz w:val="28"/>
          <w:szCs w:val="28"/>
          <w:lang w:val="uk-UA"/>
        </w:rPr>
        <w:t xml:space="preserve">Рада </w:t>
      </w:r>
      <w:proofErr w:type="spellStart"/>
      <w:r w:rsidRPr="009E3426">
        <w:rPr>
          <w:color w:val="000000"/>
          <w:sz w:val="28"/>
          <w:szCs w:val="28"/>
          <w:lang w:val="uk-UA"/>
        </w:rPr>
        <w:t>безбар’єрності</w:t>
      </w:r>
      <w:proofErr w:type="spellEnd"/>
      <w:r w:rsidRPr="009E3426">
        <w:rPr>
          <w:color w:val="000000"/>
          <w:sz w:val="28"/>
          <w:szCs w:val="28"/>
          <w:lang w:val="uk-UA"/>
        </w:rPr>
        <w:t xml:space="preserve"> при виконавчому комітеті </w:t>
      </w:r>
      <w:proofErr w:type="spellStart"/>
      <w:r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9E3426">
        <w:rPr>
          <w:color w:val="000000"/>
          <w:sz w:val="28"/>
          <w:szCs w:val="28"/>
          <w:lang w:val="uk-UA"/>
        </w:rPr>
        <w:t xml:space="preserve"> міської ради </w:t>
      </w:r>
      <w:r>
        <w:rPr>
          <w:color w:val="000000"/>
          <w:sz w:val="28"/>
          <w:szCs w:val="28"/>
          <w:lang w:val="uk-UA"/>
        </w:rPr>
        <w:t xml:space="preserve">Харківської </w:t>
      </w:r>
      <w:r w:rsidRPr="004B406F">
        <w:rPr>
          <w:color w:val="000000"/>
          <w:sz w:val="28"/>
          <w:szCs w:val="28"/>
          <w:lang w:val="uk-UA"/>
        </w:rPr>
        <w:t xml:space="preserve">області (далі – Рада </w:t>
      </w:r>
      <w:proofErr w:type="spellStart"/>
      <w:r w:rsidRPr="004B406F">
        <w:rPr>
          <w:rStyle w:val="docdata"/>
          <w:color w:val="000000"/>
          <w:sz w:val="28"/>
          <w:szCs w:val="28"/>
          <w:shd w:val="clear" w:color="auto" w:fill="FFFFFF"/>
          <w:lang w:val="uk-UA"/>
        </w:rPr>
        <w:t>безбар`єрності</w:t>
      </w:r>
      <w:proofErr w:type="spellEnd"/>
      <w:r w:rsidRPr="004B406F">
        <w:rPr>
          <w:color w:val="000000"/>
          <w:sz w:val="28"/>
          <w:szCs w:val="28"/>
          <w:lang w:val="uk-UA"/>
        </w:rPr>
        <w:t xml:space="preserve">) є постійним консультативно-дорадчим органом при виконавчому комітеті </w:t>
      </w:r>
      <w:proofErr w:type="spellStart"/>
      <w:r w:rsidRPr="004B406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4B406F">
        <w:rPr>
          <w:color w:val="000000"/>
          <w:sz w:val="28"/>
          <w:szCs w:val="28"/>
          <w:lang w:val="uk-UA"/>
        </w:rPr>
        <w:t xml:space="preserve"> міської ради Харківської області, що</w:t>
      </w:r>
      <w:r w:rsidRPr="004B406F">
        <w:rPr>
          <w:color w:val="000000"/>
          <w:sz w:val="28"/>
          <w:szCs w:val="28"/>
          <w:shd w:val="clear" w:color="auto" w:fill="FFFFFF"/>
          <w:lang w:val="uk-UA"/>
        </w:rPr>
        <w:t xml:space="preserve"> утворюється з метою:</w:t>
      </w:r>
    </w:p>
    <w:p w:rsidR="00312B30" w:rsidRDefault="00312B30" w:rsidP="00312B3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lang w:val="uk-UA"/>
        </w:rPr>
      </w:pPr>
      <w:r w:rsidRPr="004B406F">
        <w:rPr>
          <w:color w:val="000000"/>
          <w:sz w:val="28"/>
          <w:szCs w:val="28"/>
          <w:shd w:val="clear" w:color="auto" w:fill="FFFFFF"/>
          <w:lang w:val="uk-UA"/>
        </w:rPr>
        <w:t xml:space="preserve">створення </w:t>
      </w:r>
      <w:proofErr w:type="spellStart"/>
      <w:r w:rsidRPr="003D4A3D">
        <w:rPr>
          <w:rStyle w:val="docdata"/>
          <w:color w:val="000000"/>
          <w:sz w:val="28"/>
          <w:szCs w:val="28"/>
          <w:shd w:val="clear" w:color="auto" w:fill="FFFFFF"/>
          <w:lang w:val="uk-UA"/>
        </w:rPr>
        <w:t>безбар`єрності</w:t>
      </w:r>
      <w:proofErr w:type="spellEnd"/>
      <w:r w:rsidRPr="004B406F">
        <w:rPr>
          <w:color w:val="000000"/>
          <w:sz w:val="28"/>
          <w:szCs w:val="28"/>
          <w:shd w:val="clear" w:color="auto" w:fill="FFFFFF"/>
          <w:lang w:val="uk-UA"/>
        </w:rPr>
        <w:t xml:space="preserve"> простору;</w:t>
      </w:r>
    </w:p>
    <w:p w:rsidR="00312B30" w:rsidRDefault="00312B30" w:rsidP="00312B3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lang w:val="uk-UA"/>
        </w:rPr>
      </w:pPr>
      <w:r w:rsidRPr="004B406F">
        <w:rPr>
          <w:color w:val="000000"/>
          <w:sz w:val="28"/>
          <w:szCs w:val="28"/>
          <w:shd w:val="clear" w:color="auto" w:fill="FFFFFF"/>
          <w:lang w:val="uk-UA"/>
        </w:rPr>
        <w:t>сприяння захисту й забезпечення повного й рівного здійснення всіма людьми всіх прав людини й основоположних свобод, заохоченні поважання до притаманної їм гідності;</w:t>
      </w:r>
    </w:p>
    <w:p w:rsidR="00312B30" w:rsidRPr="004B406F" w:rsidRDefault="00312B30" w:rsidP="00312B30">
      <w:pPr>
        <w:pStyle w:val="a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4B406F">
        <w:rPr>
          <w:color w:val="000000"/>
          <w:sz w:val="28"/>
          <w:szCs w:val="28"/>
          <w:shd w:val="clear" w:color="auto" w:fill="FFFFFF"/>
          <w:lang w:val="uk-UA"/>
        </w:rPr>
        <w:t xml:space="preserve">системного залучення </w:t>
      </w:r>
      <w:r w:rsidRPr="004B406F">
        <w:rPr>
          <w:color w:val="000000"/>
          <w:sz w:val="28"/>
          <w:szCs w:val="28"/>
          <w:lang w:val="uk-UA"/>
        </w:rPr>
        <w:t>громади та</w:t>
      </w:r>
      <w:r w:rsidRPr="004B406F">
        <w:rPr>
          <w:color w:val="000000"/>
          <w:sz w:val="28"/>
          <w:szCs w:val="28"/>
          <w:shd w:val="clear" w:color="auto" w:fill="FFFFFF"/>
          <w:lang w:val="uk-UA"/>
        </w:rPr>
        <w:t xml:space="preserve"> її представників до моніторингу за реалізацією державних політик, стратегічних та операційних документів, та їх ефективністю, в частині створення </w:t>
      </w:r>
      <w:proofErr w:type="spellStart"/>
      <w:r w:rsidRPr="004B406F">
        <w:rPr>
          <w:rStyle w:val="docdata"/>
          <w:color w:val="000000"/>
          <w:sz w:val="28"/>
          <w:szCs w:val="28"/>
          <w:shd w:val="clear" w:color="auto" w:fill="FFFFFF"/>
          <w:lang w:val="uk-UA"/>
        </w:rPr>
        <w:t>безбар`єрного</w:t>
      </w:r>
      <w:proofErr w:type="spellEnd"/>
      <w:r w:rsidRPr="004B406F">
        <w:rPr>
          <w:rStyle w:val="docdata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B406F">
        <w:rPr>
          <w:color w:val="000000"/>
          <w:sz w:val="28"/>
          <w:szCs w:val="28"/>
          <w:shd w:val="clear" w:color="auto" w:fill="FFFFFF"/>
          <w:lang w:val="uk-UA"/>
        </w:rPr>
        <w:t>простору.</w:t>
      </w:r>
    </w:p>
    <w:p w:rsidR="00312B30" w:rsidRPr="004B406F" w:rsidRDefault="00312B30" w:rsidP="00312B3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ind w:left="0" w:right="120" w:firstLine="567"/>
        <w:jc w:val="both"/>
        <w:rPr>
          <w:color w:val="000000"/>
          <w:sz w:val="28"/>
          <w:szCs w:val="28"/>
        </w:rPr>
      </w:pPr>
      <w:r w:rsidRPr="004B406F">
        <w:rPr>
          <w:color w:val="000000"/>
          <w:sz w:val="28"/>
          <w:szCs w:val="28"/>
        </w:rPr>
        <w:t xml:space="preserve">У своїй діяльності Рада керується Конституцією України та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актами органів місцевої влади, а також цим положенням. </w:t>
      </w:r>
      <w:bookmarkStart w:id="1" w:name="o23"/>
      <w:bookmarkEnd w:id="1"/>
    </w:p>
    <w:p w:rsidR="00312B30" w:rsidRPr="004B406F" w:rsidRDefault="00312B30" w:rsidP="00312B30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ind w:left="0" w:right="120" w:firstLine="567"/>
        <w:jc w:val="both"/>
        <w:rPr>
          <w:color w:val="000000"/>
          <w:sz w:val="28"/>
          <w:szCs w:val="28"/>
        </w:rPr>
      </w:pPr>
      <w:r w:rsidRPr="004B406F">
        <w:rPr>
          <w:color w:val="000000"/>
          <w:sz w:val="28"/>
          <w:szCs w:val="28"/>
        </w:rPr>
        <w:t xml:space="preserve">Рада здійснює свою діяльність на основі добровільності, рівноправності її членів. 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-UA"/>
        </w:rPr>
      </w:pPr>
      <w:bookmarkStart w:id="2" w:name="o24"/>
      <w:bookmarkEnd w:id="2"/>
    </w:p>
    <w:p w:rsidR="00312B30" w:rsidRPr="00357659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Cs w:val="28"/>
          <w:lang w:val="uk-UA"/>
        </w:rPr>
      </w:pPr>
      <w:r w:rsidRPr="00357659">
        <w:rPr>
          <w:b/>
          <w:color w:val="000000"/>
          <w:szCs w:val="28"/>
          <w:lang w:val="uk-UA"/>
        </w:rPr>
        <w:t>2. Основні завдання Ради</w:t>
      </w:r>
      <w:r>
        <w:rPr>
          <w:b/>
          <w:color w:val="000000"/>
          <w:szCs w:val="28"/>
          <w:lang w:val="uk-UA"/>
        </w:rPr>
        <w:t xml:space="preserve"> </w:t>
      </w:r>
      <w:proofErr w:type="spellStart"/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безбар</w:t>
      </w:r>
      <w:r>
        <w:rPr>
          <w:b/>
          <w:bCs/>
          <w:color w:val="000000"/>
          <w:szCs w:val="28"/>
          <w:shd w:val="clear" w:color="auto" w:fill="FFFFFF"/>
          <w:lang w:val="uk-UA"/>
        </w:rPr>
        <w:t>’</w:t>
      </w:r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єрності</w:t>
      </w:r>
      <w:bookmarkStart w:id="3" w:name="_GoBack"/>
      <w:bookmarkEnd w:id="3"/>
      <w:proofErr w:type="spellEnd"/>
    </w:p>
    <w:p w:rsidR="00312B30" w:rsidRPr="004D726B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-UA"/>
        </w:rPr>
      </w:pPr>
      <w:bookmarkStart w:id="4" w:name="o25"/>
      <w:bookmarkEnd w:id="4"/>
      <w:r w:rsidRPr="004D726B">
        <w:rPr>
          <w:color w:val="000000"/>
          <w:szCs w:val="28"/>
          <w:lang w:val="uk-UA"/>
        </w:rPr>
        <w:t xml:space="preserve">2.1. </w:t>
      </w:r>
      <w:r>
        <w:rPr>
          <w:color w:val="000000"/>
          <w:szCs w:val="28"/>
          <w:lang w:val="uk-UA"/>
        </w:rPr>
        <w:t xml:space="preserve">Основними завданнями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>
        <w:rPr>
          <w:color w:val="000000"/>
          <w:szCs w:val="28"/>
          <w:lang w:val="uk-UA"/>
        </w:rPr>
        <w:t xml:space="preserve"> є</w:t>
      </w:r>
      <w:r w:rsidRPr="004D726B">
        <w:rPr>
          <w:color w:val="000000"/>
          <w:szCs w:val="28"/>
          <w:lang w:val="uk-UA"/>
        </w:rPr>
        <w:t>:</w:t>
      </w:r>
    </w:p>
    <w:p w:rsidR="00312B30" w:rsidRPr="000F14E8" w:rsidRDefault="00312B30" w:rsidP="00312B30">
      <w:pPr>
        <w:tabs>
          <w:tab w:val="left" w:pos="993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bookmarkStart w:id="5" w:name="o26"/>
      <w:bookmarkEnd w:id="5"/>
      <w:r>
        <w:rPr>
          <w:color w:val="000000"/>
          <w:szCs w:val="28"/>
          <w:lang w:val="uk"/>
        </w:rPr>
        <w:t xml:space="preserve">- </w:t>
      </w:r>
      <w:r w:rsidRPr="000F14E8">
        <w:rPr>
          <w:color w:val="000000"/>
          <w:szCs w:val="28"/>
          <w:lang w:val="uk"/>
        </w:rPr>
        <w:t xml:space="preserve">сприяння створенню </w:t>
      </w:r>
      <w:proofErr w:type="spellStart"/>
      <w:r w:rsidRPr="000F14E8">
        <w:rPr>
          <w:color w:val="000000"/>
          <w:szCs w:val="28"/>
          <w:lang w:val="uk"/>
        </w:rPr>
        <w:t>безбар'єрного</w:t>
      </w:r>
      <w:proofErr w:type="spellEnd"/>
      <w:r w:rsidRPr="000F14E8">
        <w:rPr>
          <w:color w:val="000000"/>
          <w:szCs w:val="28"/>
          <w:lang w:val="uk"/>
        </w:rPr>
        <w:t xml:space="preserve"> простору в 6 напрямах: економічному, освітньому, інформаційному, цифровому, фізичному та суспільно-громадянському, а також перевірці результатів діяльності за 4 складовими - </w:t>
      </w:r>
      <w:proofErr w:type="spellStart"/>
      <w:r w:rsidRPr="000F14E8">
        <w:rPr>
          <w:color w:val="000000"/>
          <w:szCs w:val="28"/>
          <w:lang w:val="uk"/>
        </w:rPr>
        <w:t>безбар’єрність</w:t>
      </w:r>
      <w:proofErr w:type="spellEnd"/>
      <w:r w:rsidRPr="000F14E8">
        <w:rPr>
          <w:color w:val="000000"/>
          <w:szCs w:val="28"/>
          <w:lang w:val="uk"/>
        </w:rPr>
        <w:t xml:space="preserve"> вулиць і приміщень, </w:t>
      </w:r>
      <w:proofErr w:type="spellStart"/>
      <w:r w:rsidRPr="000F14E8">
        <w:rPr>
          <w:color w:val="000000"/>
          <w:szCs w:val="28"/>
          <w:lang w:val="uk"/>
        </w:rPr>
        <w:t>безбар’єрність</w:t>
      </w:r>
      <w:proofErr w:type="spellEnd"/>
      <w:r w:rsidRPr="000F14E8">
        <w:rPr>
          <w:color w:val="000000"/>
          <w:szCs w:val="28"/>
          <w:lang w:val="uk"/>
        </w:rPr>
        <w:t xml:space="preserve"> публічних послуг, </w:t>
      </w:r>
      <w:proofErr w:type="spellStart"/>
      <w:r w:rsidRPr="000F14E8">
        <w:rPr>
          <w:color w:val="000000"/>
          <w:szCs w:val="28"/>
          <w:lang w:val="uk"/>
        </w:rPr>
        <w:t>безбар’єрність</w:t>
      </w:r>
      <w:proofErr w:type="spellEnd"/>
      <w:r w:rsidRPr="000F14E8">
        <w:rPr>
          <w:color w:val="000000"/>
          <w:szCs w:val="28"/>
          <w:lang w:val="uk"/>
        </w:rPr>
        <w:t xml:space="preserve"> товарів загального користування, </w:t>
      </w:r>
      <w:proofErr w:type="spellStart"/>
      <w:r w:rsidRPr="000F14E8">
        <w:rPr>
          <w:color w:val="000000"/>
          <w:szCs w:val="28"/>
          <w:lang w:val="uk"/>
        </w:rPr>
        <w:t>безб</w:t>
      </w:r>
      <w:r>
        <w:rPr>
          <w:color w:val="000000"/>
          <w:szCs w:val="28"/>
          <w:lang w:val="uk"/>
        </w:rPr>
        <w:t>ар’єрність</w:t>
      </w:r>
      <w:proofErr w:type="spellEnd"/>
      <w:r>
        <w:rPr>
          <w:color w:val="000000"/>
          <w:szCs w:val="28"/>
          <w:lang w:val="uk"/>
        </w:rPr>
        <w:t xml:space="preserve"> публічної інформації;</w:t>
      </w:r>
    </w:p>
    <w:p w:rsidR="00312B30" w:rsidRPr="000F14E8" w:rsidRDefault="00312B30" w:rsidP="00312B30">
      <w:pPr>
        <w:tabs>
          <w:tab w:val="left" w:pos="993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0F14E8">
        <w:rPr>
          <w:color w:val="000000"/>
          <w:szCs w:val="28"/>
          <w:lang w:val="uk"/>
        </w:rPr>
        <w:t xml:space="preserve">сприяння формуванню та реалізації стратегічних, операційних і фінансових документів та показників виконання щодо системного впровадження конкретних заходів на території громади з тим, щоб в довгостроковій перспективі крок за кроком формувати </w:t>
      </w:r>
      <w:proofErr w:type="spellStart"/>
      <w:r w:rsidRPr="000F14E8">
        <w:rPr>
          <w:color w:val="000000"/>
          <w:szCs w:val="28"/>
          <w:lang w:val="uk"/>
        </w:rPr>
        <w:t>безбар'єрний</w:t>
      </w:r>
      <w:proofErr w:type="spellEnd"/>
      <w:r w:rsidRPr="000F14E8">
        <w:rPr>
          <w:color w:val="000000"/>
          <w:szCs w:val="28"/>
          <w:lang w:val="uk"/>
        </w:rPr>
        <w:t xml:space="preserve"> простір, враховуючи потреби різних людей, створюючи умови життя комфортні для всіх, п</w:t>
      </w:r>
      <w:r>
        <w:rPr>
          <w:color w:val="000000"/>
          <w:szCs w:val="28"/>
          <w:lang w:val="uk"/>
        </w:rPr>
        <w:t>рибираючи бар'єри та обмеження;</w:t>
      </w:r>
    </w:p>
    <w:p w:rsidR="00312B30" w:rsidRDefault="00312B30" w:rsidP="00312B30">
      <w:pPr>
        <w:tabs>
          <w:tab w:val="left" w:pos="993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0F14E8">
        <w:rPr>
          <w:color w:val="000000"/>
          <w:szCs w:val="28"/>
          <w:lang w:val="uk"/>
        </w:rPr>
        <w:t>підготовка пропозицій щодо формування та реалізації політики органу місцевого самоврядування у сфері ст</w:t>
      </w:r>
      <w:r>
        <w:rPr>
          <w:color w:val="000000"/>
          <w:szCs w:val="28"/>
          <w:lang w:val="uk"/>
        </w:rPr>
        <w:t xml:space="preserve">ворення </w:t>
      </w:r>
      <w:proofErr w:type="spellStart"/>
      <w:r>
        <w:rPr>
          <w:color w:val="000000"/>
          <w:szCs w:val="28"/>
          <w:lang w:val="uk"/>
        </w:rPr>
        <w:t>безбар’єрного</w:t>
      </w:r>
      <w:proofErr w:type="spellEnd"/>
      <w:r>
        <w:rPr>
          <w:color w:val="000000"/>
          <w:szCs w:val="28"/>
          <w:lang w:val="uk"/>
        </w:rPr>
        <w:t xml:space="preserve"> простору;</w:t>
      </w:r>
    </w:p>
    <w:p w:rsidR="00312B30" w:rsidRPr="001767F9" w:rsidRDefault="00312B30" w:rsidP="00312B30">
      <w:pPr>
        <w:tabs>
          <w:tab w:val="left" w:pos="993"/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визначення шляхів, механізму і способів вирішення проблемних питань, що </w:t>
      </w:r>
      <w:r w:rsidRPr="001767F9">
        <w:rPr>
          <w:color w:val="000000"/>
          <w:szCs w:val="28"/>
          <w:lang w:val="uk"/>
        </w:rPr>
        <w:t xml:space="preserve">виникають під час реалізації державної та місцевої політики на території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територіальної громади </w:t>
      </w:r>
      <w:r w:rsidRPr="001767F9">
        <w:rPr>
          <w:color w:val="000000"/>
          <w:szCs w:val="28"/>
          <w:lang w:val="uk"/>
        </w:rPr>
        <w:t>у с</w:t>
      </w:r>
      <w:r>
        <w:rPr>
          <w:color w:val="000000"/>
          <w:szCs w:val="28"/>
          <w:lang w:val="uk"/>
        </w:rPr>
        <w:t xml:space="preserve">творенні </w:t>
      </w:r>
      <w:proofErr w:type="spellStart"/>
      <w:r>
        <w:rPr>
          <w:color w:val="000000"/>
          <w:szCs w:val="28"/>
          <w:lang w:val="uk"/>
        </w:rPr>
        <w:t>безбар’єрного</w:t>
      </w:r>
      <w:proofErr w:type="spellEnd"/>
      <w:r>
        <w:rPr>
          <w:color w:val="000000"/>
          <w:szCs w:val="28"/>
          <w:lang w:val="uk"/>
        </w:rPr>
        <w:t xml:space="preserve"> простору;</w:t>
      </w:r>
    </w:p>
    <w:p w:rsidR="00312B30" w:rsidRPr="000F14E8" w:rsidRDefault="00312B30" w:rsidP="00312B30">
      <w:pPr>
        <w:tabs>
          <w:tab w:val="left" w:pos="916"/>
          <w:tab w:val="left" w:pos="1134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lastRenderedPageBreak/>
        <w:t xml:space="preserve">- </w:t>
      </w:r>
      <w:r w:rsidRPr="000F14E8">
        <w:rPr>
          <w:color w:val="000000"/>
          <w:szCs w:val="28"/>
          <w:lang w:val="uk"/>
        </w:rPr>
        <w:t xml:space="preserve">сприяння забезпеченню координації дій органів державної влади та місцевого самоврядування з питань створення </w:t>
      </w:r>
      <w:proofErr w:type="spellStart"/>
      <w:r w:rsidRPr="000F14E8">
        <w:rPr>
          <w:color w:val="000000"/>
          <w:szCs w:val="28"/>
          <w:lang w:val="uk"/>
        </w:rPr>
        <w:t>безбар’єрного</w:t>
      </w:r>
      <w:proofErr w:type="spellEnd"/>
      <w:r w:rsidRPr="000F14E8">
        <w:rPr>
          <w:color w:val="000000"/>
          <w:szCs w:val="28"/>
          <w:lang w:val="uk"/>
        </w:rPr>
        <w:t xml:space="preserve"> простору на території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територіальної громади;</w:t>
      </w:r>
    </w:p>
    <w:p w:rsidR="00312B30" w:rsidRPr="000F14E8" w:rsidRDefault="00312B30" w:rsidP="00312B30">
      <w:pPr>
        <w:tabs>
          <w:tab w:val="left" w:pos="916"/>
          <w:tab w:val="left" w:pos="1134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0F14E8">
        <w:rPr>
          <w:color w:val="000000"/>
          <w:szCs w:val="28"/>
          <w:lang w:val="uk"/>
        </w:rPr>
        <w:t xml:space="preserve">підготовка пропозицій щодо удосконалення нормативно-правової бази та підвищення ефективності діяльності органу місцевого самоврядування з питань створення </w:t>
      </w:r>
      <w:proofErr w:type="spellStart"/>
      <w:r w:rsidRPr="000F14E8">
        <w:rPr>
          <w:color w:val="000000"/>
          <w:szCs w:val="28"/>
          <w:lang w:val="uk"/>
        </w:rPr>
        <w:t>безбар’єрного</w:t>
      </w:r>
      <w:proofErr w:type="spellEnd"/>
      <w:r w:rsidRPr="000F14E8">
        <w:rPr>
          <w:color w:val="000000"/>
          <w:szCs w:val="28"/>
          <w:lang w:val="uk"/>
        </w:rPr>
        <w:t xml:space="preserve"> простору,</w:t>
      </w:r>
    </w:p>
    <w:p w:rsidR="00312B30" w:rsidRPr="000F14E8" w:rsidRDefault="00312B30" w:rsidP="00312B30">
      <w:pPr>
        <w:tabs>
          <w:tab w:val="left" w:pos="916"/>
          <w:tab w:val="left" w:pos="1134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0F14E8">
        <w:rPr>
          <w:color w:val="000000"/>
          <w:szCs w:val="28"/>
          <w:lang w:val="uk"/>
        </w:rPr>
        <w:t xml:space="preserve">моніторинг показників, індикаторів, контрольних точок виконання завдань, зазначених у стратегічному документі і у зв'язку із напрямами </w:t>
      </w:r>
      <w:proofErr w:type="spellStart"/>
      <w:r w:rsidRPr="000F14E8">
        <w:rPr>
          <w:color w:val="000000"/>
          <w:szCs w:val="28"/>
          <w:lang w:val="uk"/>
        </w:rPr>
        <w:t>безбар'єрності</w:t>
      </w:r>
      <w:proofErr w:type="spellEnd"/>
      <w:r w:rsidRPr="000F14E8">
        <w:rPr>
          <w:color w:val="000000"/>
          <w:szCs w:val="28"/>
          <w:lang w:val="uk"/>
        </w:rPr>
        <w:t xml:space="preserve">.  </w:t>
      </w:r>
    </w:p>
    <w:p w:rsidR="00312B30" w:rsidRPr="000F14E8" w:rsidRDefault="00312B30" w:rsidP="00312B30">
      <w:pPr>
        <w:tabs>
          <w:tab w:val="left" w:pos="916"/>
          <w:tab w:val="left" w:pos="1134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0F14E8">
        <w:rPr>
          <w:color w:val="000000"/>
          <w:szCs w:val="28"/>
          <w:lang w:val="uk"/>
        </w:rPr>
        <w:t xml:space="preserve">моніторинг суспільної думки щодо просування у реалізації кроків до </w:t>
      </w:r>
      <w:proofErr w:type="spellStart"/>
      <w:r w:rsidRPr="000F14E8">
        <w:rPr>
          <w:color w:val="000000"/>
          <w:szCs w:val="28"/>
          <w:lang w:val="uk"/>
        </w:rPr>
        <w:t>безбар’єрного</w:t>
      </w:r>
      <w:proofErr w:type="spellEnd"/>
      <w:r w:rsidRPr="000F14E8">
        <w:rPr>
          <w:color w:val="000000"/>
          <w:szCs w:val="28"/>
          <w:lang w:val="uk"/>
        </w:rPr>
        <w:t xml:space="preserve"> простору.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2.2</w:t>
      </w:r>
      <w:r w:rsidRPr="004D726B">
        <w:rPr>
          <w:color w:val="000000"/>
          <w:szCs w:val="28"/>
          <w:lang w:val="uk-UA"/>
        </w:rPr>
        <w:t xml:space="preserve">. </w:t>
      </w:r>
      <w:r w:rsidRPr="00363931">
        <w:rPr>
          <w:color w:val="000000"/>
          <w:szCs w:val="28"/>
          <w:lang w:val="uk-UA"/>
        </w:rPr>
        <w:t xml:space="preserve">Рада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відповідно до покладених на неї завдань:</w:t>
      </w:r>
    </w:p>
    <w:p w:rsidR="00312B30" w:rsidRPr="00363931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363931">
        <w:rPr>
          <w:color w:val="000000"/>
          <w:szCs w:val="28"/>
          <w:lang w:val="uk"/>
        </w:rPr>
        <w:t>проводить аналіз стану справ та причин виникнення питань у процесі реалізації місцевої політики у сфері с</w:t>
      </w:r>
      <w:r>
        <w:rPr>
          <w:color w:val="000000"/>
          <w:szCs w:val="28"/>
          <w:lang w:val="uk"/>
        </w:rPr>
        <w:t xml:space="preserve">творення </w:t>
      </w:r>
      <w:proofErr w:type="spellStart"/>
      <w:r>
        <w:rPr>
          <w:color w:val="000000"/>
          <w:szCs w:val="28"/>
          <w:lang w:val="uk"/>
        </w:rPr>
        <w:t>безбар’єрного</w:t>
      </w:r>
      <w:proofErr w:type="spellEnd"/>
      <w:r>
        <w:rPr>
          <w:color w:val="000000"/>
          <w:szCs w:val="28"/>
          <w:lang w:val="uk"/>
        </w:rPr>
        <w:t xml:space="preserve"> простору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територіальної громади</w:t>
      </w:r>
      <w:r w:rsidRPr="00363931">
        <w:rPr>
          <w:color w:val="000000"/>
          <w:szCs w:val="28"/>
          <w:lang w:val="uk"/>
        </w:rPr>
        <w:t>;</w:t>
      </w:r>
    </w:p>
    <w:p w:rsidR="00312B30" w:rsidRPr="00363931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363931">
        <w:rPr>
          <w:color w:val="000000"/>
          <w:szCs w:val="28"/>
          <w:lang w:val="uk"/>
        </w:rPr>
        <w:t xml:space="preserve">вивчає результати діяльності місцевих органів виконавчої влади, </w:t>
      </w:r>
      <w:r>
        <w:rPr>
          <w:color w:val="000000"/>
          <w:szCs w:val="28"/>
          <w:lang w:val="uk"/>
        </w:rPr>
        <w:t xml:space="preserve">виконавчого комітету міської ради, </w:t>
      </w:r>
      <w:r w:rsidRPr="00363931">
        <w:rPr>
          <w:color w:val="000000"/>
          <w:szCs w:val="28"/>
          <w:lang w:val="uk"/>
        </w:rPr>
        <w:t xml:space="preserve">підприємств, установ та організацій з питань створення </w:t>
      </w:r>
      <w:proofErr w:type="spellStart"/>
      <w:r w:rsidRPr="00363931">
        <w:rPr>
          <w:color w:val="000000"/>
          <w:szCs w:val="28"/>
          <w:lang w:val="uk"/>
        </w:rPr>
        <w:t>безбар’єрного</w:t>
      </w:r>
      <w:proofErr w:type="spellEnd"/>
      <w:r w:rsidRPr="00363931">
        <w:rPr>
          <w:color w:val="000000"/>
          <w:szCs w:val="28"/>
          <w:lang w:val="uk"/>
        </w:rPr>
        <w:t xml:space="preserve"> простору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територіальної громади</w:t>
      </w:r>
      <w:r w:rsidRPr="00363931">
        <w:rPr>
          <w:color w:val="000000"/>
          <w:szCs w:val="28"/>
          <w:lang w:val="uk"/>
        </w:rPr>
        <w:t>;</w:t>
      </w:r>
    </w:p>
    <w:p w:rsidR="00312B30" w:rsidRPr="00363931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>- розглядає результати</w:t>
      </w:r>
      <w:r w:rsidRPr="00363931">
        <w:rPr>
          <w:color w:val="000000"/>
          <w:szCs w:val="28"/>
          <w:lang w:val="uk"/>
        </w:rPr>
        <w:t xml:space="preserve"> моніторинг</w:t>
      </w:r>
      <w:r>
        <w:rPr>
          <w:color w:val="000000"/>
          <w:szCs w:val="28"/>
          <w:lang w:val="uk"/>
        </w:rPr>
        <w:t>у</w:t>
      </w:r>
      <w:r w:rsidRPr="00363931">
        <w:rPr>
          <w:color w:val="000000"/>
          <w:szCs w:val="28"/>
          <w:lang w:val="uk"/>
        </w:rPr>
        <w:t xml:space="preserve"> стану виконання </w:t>
      </w:r>
      <w:r>
        <w:rPr>
          <w:color w:val="000000"/>
          <w:szCs w:val="28"/>
          <w:lang w:val="uk"/>
        </w:rPr>
        <w:t xml:space="preserve">структурними підрозділами міської ради, </w:t>
      </w:r>
      <w:r w:rsidRPr="00363931">
        <w:rPr>
          <w:color w:val="000000"/>
          <w:szCs w:val="28"/>
          <w:lang w:val="uk"/>
        </w:rPr>
        <w:t>підприємств</w:t>
      </w:r>
      <w:r>
        <w:rPr>
          <w:color w:val="000000"/>
          <w:szCs w:val="28"/>
          <w:lang w:val="uk"/>
        </w:rPr>
        <w:t>ами</w:t>
      </w:r>
      <w:r w:rsidRPr="00363931">
        <w:rPr>
          <w:color w:val="000000"/>
          <w:szCs w:val="28"/>
          <w:lang w:val="uk"/>
        </w:rPr>
        <w:t>, установ</w:t>
      </w:r>
      <w:r>
        <w:rPr>
          <w:color w:val="000000"/>
          <w:szCs w:val="28"/>
          <w:lang w:val="uk"/>
        </w:rPr>
        <w:t>ами та організаціями (управителями відповідних об’єктів)</w:t>
      </w:r>
      <w:r w:rsidRPr="00363931">
        <w:rPr>
          <w:color w:val="000000"/>
          <w:szCs w:val="28"/>
          <w:lang w:val="uk"/>
        </w:rPr>
        <w:t xml:space="preserve"> покладених на них завдань або визначених самостійно завдань щодо створення </w:t>
      </w:r>
      <w:proofErr w:type="spellStart"/>
      <w:r w:rsidRPr="00363931">
        <w:rPr>
          <w:color w:val="000000"/>
          <w:szCs w:val="28"/>
          <w:lang w:val="uk"/>
        </w:rPr>
        <w:t>безбар’єрного</w:t>
      </w:r>
      <w:proofErr w:type="spellEnd"/>
      <w:r w:rsidRPr="00363931">
        <w:rPr>
          <w:color w:val="000000"/>
          <w:szCs w:val="28"/>
          <w:lang w:val="uk"/>
        </w:rPr>
        <w:t xml:space="preserve"> простору</w:t>
      </w:r>
      <w:r w:rsidRPr="00A658A4">
        <w:rPr>
          <w:color w:val="000000"/>
          <w:szCs w:val="28"/>
          <w:lang w:val="uk"/>
        </w:rPr>
        <w:t xml:space="preserve">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територіальної громади</w:t>
      </w:r>
      <w:r w:rsidRPr="00363931">
        <w:rPr>
          <w:color w:val="000000"/>
          <w:szCs w:val="28"/>
          <w:lang w:val="uk"/>
        </w:rPr>
        <w:t>;</w:t>
      </w:r>
    </w:p>
    <w:p w:rsidR="00312B30" w:rsidRPr="00363931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>- визначає відповідні структурні підрозділи міської ради (згідно повноважень та напрямків діяльності) для розроблення</w:t>
      </w:r>
      <w:r w:rsidRPr="00363931">
        <w:rPr>
          <w:color w:val="000000"/>
          <w:szCs w:val="28"/>
          <w:lang w:val="uk"/>
        </w:rPr>
        <w:t xml:space="preserve"> </w:t>
      </w:r>
      <w:proofErr w:type="spellStart"/>
      <w:r w:rsidRPr="00363931">
        <w:rPr>
          <w:color w:val="000000"/>
          <w:szCs w:val="28"/>
          <w:lang w:val="uk"/>
        </w:rPr>
        <w:t>проєктів</w:t>
      </w:r>
      <w:proofErr w:type="spellEnd"/>
      <w:r w:rsidRPr="00363931">
        <w:rPr>
          <w:color w:val="000000"/>
          <w:szCs w:val="28"/>
          <w:lang w:val="uk"/>
        </w:rPr>
        <w:t xml:space="preserve"> нормативно-правових актів з питань створення </w:t>
      </w:r>
      <w:proofErr w:type="spellStart"/>
      <w:r w:rsidRPr="00363931">
        <w:rPr>
          <w:color w:val="000000"/>
          <w:szCs w:val="28"/>
          <w:lang w:val="uk"/>
        </w:rPr>
        <w:t>безбар’єрного</w:t>
      </w:r>
      <w:proofErr w:type="spellEnd"/>
      <w:r w:rsidRPr="00363931">
        <w:rPr>
          <w:color w:val="000000"/>
          <w:szCs w:val="28"/>
          <w:lang w:val="uk"/>
        </w:rPr>
        <w:t xml:space="preserve"> простору</w:t>
      </w:r>
      <w:r w:rsidRPr="008E38BC">
        <w:rPr>
          <w:color w:val="000000"/>
          <w:szCs w:val="28"/>
          <w:lang w:val="uk"/>
        </w:rPr>
        <w:t xml:space="preserve"> </w:t>
      </w:r>
      <w:r>
        <w:rPr>
          <w:color w:val="000000"/>
          <w:szCs w:val="28"/>
          <w:lang w:val="uk"/>
        </w:rPr>
        <w:t>та</w:t>
      </w:r>
      <w:r w:rsidRPr="00363931">
        <w:rPr>
          <w:color w:val="000000"/>
          <w:szCs w:val="28"/>
          <w:lang w:val="uk"/>
        </w:rPr>
        <w:t xml:space="preserve"> бере участь</w:t>
      </w:r>
      <w:r>
        <w:rPr>
          <w:color w:val="000000"/>
          <w:szCs w:val="28"/>
          <w:lang w:val="uk"/>
        </w:rPr>
        <w:t xml:space="preserve"> у їх обговоренні</w:t>
      </w:r>
      <w:r w:rsidRPr="00363931">
        <w:rPr>
          <w:color w:val="000000"/>
          <w:szCs w:val="28"/>
          <w:lang w:val="uk"/>
        </w:rPr>
        <w:t>;</w:t>
      </w:r>
    </w:p>
    <w:p w:rsidR="00312B30" w:rsidRPr="00363931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363931">
        <w:rPr>
          <w:color w:val="000000"/>
          <w:szCs w:val="28"/>
          <w:lang w:val="uk"/>
        </w:rPr>
        <w:t xml:space="preserve">подає виконавчому </w:t>
      </w:r>
      <w:r>
        <w:rPr>
          <w:color w:val="000000"/>
          <w:szCs w:val="28"/>
          <w:lang w:val="uk"/>
        </w:rPr>
        <w:t xml:space="preserve">комітету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</w:t>
      </w:r>
      <w:r w:rsidRPr="00363931">
        <w:rPr>
          <w:color w:val="000000"/>
          <w:szCs w:val="28"/>
          <w:lang w:val="uk"/>
        </w:rPr>
        <w:t>міської ради</w:t>
      </w:r>
      <w:r>
        <w:rPr>
          <w:color w:val="000000"/>
          <w:szCs w:val="28"/>
          <w:lang w:val="uk"/>
        </w:rPr>
        <w:t xml:space="preserve"> Харківської області</w:t>
      </w:r>
      <w:r w:rsidRPr="00363931">
        <w:rPr>
          <w:color w:val="000000"/>
          <w:szCs w:val="28"/>
          <w:lang w:val="uk"/>
        </w:rPr>
        <w:t xml:space="preserve"> розроблені за результатами своєї роботи пропозиції та рекомендації.</w:t>
      </w:r>
    </w:p>
    <w:p w:rsidR="00312B30" w:rsidRDefault="00312B30" w:rsidP="00312B3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2.3</w:t>
      </w:r>
      <w:r w:rsidRPr="004D726B">
        <w:rPr>
          <w:color w:val="000000"/>
          <w:szCs w:val="28"/>
          <w:lang w:val="uk-UA"/>
        </w:rPr>
        <w:t xml:space="preserve">. </w:t>
      </w:r>
      <w:r w:rsidRPr="00363931">
        <w:rPr>
          <w:color w:val="000000"/>
          <w:szCs w:val="28"/>
          <w:lang w:val="uk-UA"/>
        </w:rPr>
        <w:t xml:space="preserve">Рада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>
        <w:rPr>
          <w:color w:val="000000"/>
          <w:szCs w:val="28"/>
          <w:lang w:val="uk-UA"/>
        </w:rPr>
        <w:t xml:space="preserve"> має право</w:t>
      </w:r>
      <w:r w:rsidRPr="00363931">
        <w:rPr>
          <w:color w:val="000000"/>
          <w:szCs w:val="28"/>
          <w:lang w:val="uk-UA"/>
        </w:rPr>
        <w:t>:</w:t>
      </w:r>
    </w:p>
    <w:p w:rsidR="00312B30" w:rsidRPr="008E38BC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8E38BC">
        <w:rPr>
          <w:color w:val="000000"/>
          <w:szCs w:val="28"/>
          <w:lang w:val="uk"/>
        </w:rPr>
        <w:t xml:space="preserve">отримувати в установленому порядку від центральних і місцевих органів виконавчої влади, </w:t>
      </w:r>
      <w:r>
        <w:rPr>
          <w:color w:val="000000"/>
          <w:szCs w:val="28"/>
          <w:lang w:val="uk"/>
        </w:rPr>
        <w:t>виконавчого комітету міської ради</w:t>
      </w:r>
      <w:r w:rsidRPr="008E38BC">
        <w:rPr>
          <w:color w:val="000000"/>
          <w:szCs w:val="28"/>
          <w:lang w:val="uk"/>
        </w:rPr>
        <w:t>, підприємств, установ та організацій інформацію, необхідну для виконання покладених на неї завдань;</w:t>
      </w:r>
    </w:p>
    <w:p w:rsidR="00312B30" w:rsidRPr="008E38BC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8E38BC">
        <w:rPr>
          <w:color w:val="000000"/>
          <w:szCs w:val="28"/>
          <w:lang w:val="uk"/>
        </w:rPr>
        <w:t>залучати до участі у своїй роботі представників місцевих органів виконавчої влади, органів місцевого самоврядування, підприємств, установ та організацій (за погодженнями з їх керівниками), а також фахівців і незалежних експертів (за згодою);</w:t>
      </w:r>
    </w:p>
    <w:p w:rsidR="00312B30" w:rsidRPr="008E38BC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8E38BC">
        <w:rPr>
          <w:color w:val="000000"/>
          <w:szCs w:val="28"/>
          <w:lang w:val="uk"/>
        </w:rPr>
        <w:t>утворювати в разі потреби для виконання покладених на неї завдань постійні або тимчасові факультативні, експертні та робочі групи;</w:t>
      </w:r>
    </w:p>
    <w:p w:rsidR="00312B30" w:rsidRPr="008E38BC" w:rsidRDefault="00312B30" w:rsidP="00312B30">
      <w:pPr>
        <w:tabs>
          <w:tab w:val="left" w:pos="993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8E38BC">
        <w:rPr>
          <w:color w:val="000000"/>
          <w:szCs w:val="28"/>
          <w:lang w:val="uk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:rsidR="00312B30" w:rsidRPr="008E38BC" w:rsidRDefault="00312B30" w:rsidP="00312B30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 w:rsidRPr="008E38BC">
        <w:rPr>
          <w:color w:val="000000"/>
          <w:szCs w:val="28"/>
          <w:lang w:val="uk"/>
        </w:rPr>
        <w:t xml:space="preserve">Рада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8E38BC">
        <w:rPr>
          <w:color w:val="000000"/>
          <w:szCs w:val="28"/>
          <w:lang w:val="uk"/>
        </w:rPr>
        <w:t xml:space="preserve"> під час виконання покладених на неї завдань взаємодіє з державними органами, органами місцевого самоврядування, підприємствами, установами, організаціями, незалежними експертами та громадськістю.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color w:val="000000"/>
          <w:szCs w:val="28"/>
          <w:lang w:val="uk-UA"/>
        </w:rPr>
      </w:pPr>
      <w:bookmarkStart w:id="6" w:name="o33"/>
      <w:bookmarkEnd w:id="6"/>
      <w:r>
        <w:rPr>
          <w:b/>
          <w:color w:val="000000"/>
          <w:szCs w:val="28"/>
          <w:lang w:val="uk-UA"/>
        </w:rPr>
        <w:t xml:space="preserve">                      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color w:val="000000"/>
          <w:szCs w:val="28"/>
          <w:lang w:val="uk-UA"/>
        </w:rPr>
      </w:pP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color w:val="000000"/>
          <w:szCs w:val="28"/>
          <w:lang w:val="uk-UA"/>
        </w:rPr>
      </w:pP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color w:val="000000"/>
          <w:szCs w:val="28"/>
          <w:lang w:val="uk-UA"/>
        </w:rPr>
      </w:pPr>
    </w:p>
    <w:p w:rsidR="00312B30" w:rsidRPr="004D07D2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color w:val="000000"/>
          <w:szCs w:val="28"/>
          <w:lang w:val="uk-UA"/>
        </w:rPr>
      </w:pPr>
      <w:r w:rsidRPr="004D07D2">
        <w:rPr>
          <w:b/>
          <w:color w:val="000000"/>
          <w:szCs w:val="28"/>
          <w:lang w:val="uk-UA"/>
        </w:rPr>
        <w:t xml:space="preserve">3. </w:t>
      </w:r>
      <w:r w:rsidRPr="00CE3945">
        <w:rPr>
          <w:b/>
          <w:color w:val="000000"/>
          <w:szCs w:val="28"/>
          <w:lang w:val="uk"/>
        </w:rPr>
        <w:t>Організаційна структура Ради</w:t>
      </w:r>
      <w:r>
        <w:rPr>
          <w:b/>
          <w:color w:val="000000"/>
          <w:szCs w:val="28"/>
          <w:lang w:val="uk"/>
        </w:rPr>
        <w:t xml:space="preserve"> </w:t>
      </w:r>
      <w:proofErr w:type="spellStart"/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безбар</w:t>
      </w:r>
      <w:r>
        <w:rPr>
          <w:b/>
          <w:bCs/>
          <w:color w:val="000000"/>
          <w:szCs w:val="28"/>
          <w:shd w:val="clear" w:color="auto" w:fill="FFFFFF"/>
          <w:lang w:val="uk-UA"/>
        </w:rPr>
        <w:t>’</w:t>
      </w:r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єрності</w:t>
      </w:r>
      <w:proofErr w:type="spellEnd"/>
    </w:p>
    <w:p w:rsidR="00312B30" w:rsidRPr="00CE3945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bookmarkStart w:id="7" w:name="o34"/>
      <w:bookmarkEnd w:id="7"/>
      <w:r>
        <w:rPr>
          <w:color w:val="000000"/>
          <w:szCs w:val="28"/>
          <w:lang w:val="uk-UA"/>
        </w:rPr>
        <w:t xml:space="preserve">3.1. </w:t>
      </w:r>
      <w:r w:rsidRPr="00CE3945">
        <w:rPr>
          <w:color w:val="000000"/>
          <w:szCs w:val="28"/>
          <w:lang w:val="uk"/>
        </w:rPr>
        <w:t xml:space="preserve">Раду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E3945">
        <w:rPr>
          <w:color w:val="000000"/>
          <w:szCs w:val="28"/>
          <w:lang w:val="uk"/>
        </w:rPr>
        <w:t>очолює голова, яки</w:t>
      </w:r>
      <w:r>
        <w:rPr>
          <w:color w:val="000000"/>
          <w:szCs w:val="28"/>
          <w:lang w:val="uk"/>
        </w:rPr>
        <w:t>й</w:t>
      </w:r>
      <w:r w:rsidRPr="00CE3945">
        <w:rPr>
          <w:color w:val="000000"/>
          <w:szCs w:val="28"/>
          <w:lang w:val="uk"/>
        </w:rPr>
        <w:t xml:space="preserve"> за посадою є </w:t>
      </w:r>
      <w:r>
        <w:rPr>
          <w:color w:val="000000"/>
          <w:szCs w:val="28"/>
          <w:lang w:val="uk"/>
        </w:rPr>
        <w:t xml:space="preserve">першим заступником </w:t>
      </w:r>
      <w:r w:rsidRPr="00CE3945">
        <w:rPr>
          <w:color w:val="000000"/>
          <w:szCs w:val="28"/>
          <w:lang w:val="uk"/>
        </w:rPr>
        <w:t>міськ</w:t>
      </w:r>
      <w:r>
        <w:rPr>
          <w:color w:val="000000"/>
          <w:szCs w:val="28"/>
          <w:lang w:val="uk"/>
        </w:rPr>
        <w:t>ого</w:t>
      </w:r>
      <w:r w:rsidRPr="00CE3945">
        <w:rPr>
          <w:color w:val="000000"/>
          <w:szCs w:val="28"/>
          <w:lang w:val="uk"/>
        </w:rPr>
        <w:t xml:space="preserve"> голов</w:t>
      </w:r>
      <w:r>
        <w:rPr>
          <w:color w:val="000000"/>
          <w:szCs w:val="28"/>
          <w:lang w:val="uk"/>
        </w:rPr>
        <w:t>и</w:t>
      </w:r>
      <w:r w:rsidRPr="00CE3945">
        <w:rPr>
          <w:color w:val="000000"/>
          <w:szCs w:val="28"/>
          <w:lang w:val="uk"/>
        </w:rPr>
        <w:t>.</w:t>
      </w:r>
    </w:p>
    <w:p w:rsidR="00312B30" w:rsidRPr="00CE3945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3.2. </w:t>
      </w:r>
      <w:r w:rsidRPr="00CE3945">
        <w:rPr>
          <w:color w:val="000000"/>
          <w:szCs w:val="28"/>
          <w:lang w:val="uk"/>
        </w:rPr>
        <w:t xml:space="preserve">Рада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E3945">
        <w:rPr>
          <w:color w:val="000000"/>
          <w:szCs w:val="28"/>
          <w:lang w:val="uk"/>
        </w:rPr>
        <w:t>утворюється у складі голови, заступників голови</w:t>
      </w:r>
      <w:r>
        <w:rPr>
          <w:color w:val="000000"/>
          <w:szCs w:val="28"/>
          <w:lang w:val="uk"/>
        </w:rPr>
        <w:t>,</w:t>
      </w:r>
      <w:r w:rsidRPr="00CE3945">
        <w:rPr>
          <w:color w:val="000000"/>
          <w:szCs w:val="28"/>
          <w:lang w:val="uk"/>
        </w:rPr>
        <w:t xml:space="preserve"> секретаря та членів Ради</w:t>
      </w:r>
      <w:r w:rsidRPr="00B8340D">
        <w:rPr>
          <w:rStyle w:val="docdata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CE3945">
        <w:rPr>
          <w:color w:val="000000"/>
          <w:szCs w:val="28"/>
          <w:lang w:val="uk"/>
        </w:rPr>
        <w:t>.</w:t>
      </w:r>
    </w:p>
    <w:p w:rsidR="00312B30" w:rsidRPr="00CE3945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3.3. </w:t>
      </w:r>
      <w:r w:rsidRPr="00CE3945">
        <w:rPr>
          <w:color w:val="000000"/>
          <w:szCs w:val="28"/>
          <w:lang w:val="uk"/>
        </w:rPr>
        <w:t xml:space="preserve">Персональний склад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E3945">
        <w:rPr>
          <w:color w:val="000000"/>
          <w:szCs w:val="28"/>
          <w:lang w:val="uk"/>
        </w:rPr>
        <w:t xml:space="preserve">затверджує виконавчий </w:t>
      </w:r>
      <w:r>
        <w:rPr>
          <w:color w:val="000000"/>
          <w:szCs w:val="28"/>
          <w:lang w:val="uk"/>
        </w:rPr>
        <w:t xml:space="preserve">комітет </w:t>
      </w:r>
      <w:r w:rsidRPr="00CE3945">
        <w:rPr>
          <w:color w:val="000000"/>
          <w:szCs w:val="28"/>
          <w:lang w:val="uk"/>
        </w:rPr>
        <w:t xml:space="preserve">міської ради шляхом прийняття відповідного рішення.  </w:t>
      </w:r>
    </w:p>
    <w:p w:rsidR="00312B30" w:rsidRPr="00CE3945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3.4. </w:t>
      </w:r>
      <w:r w:rsidRPr="00CE3945">
        <w:rPr>
          <w:color w:val="000000"/>
          <w:szCs w:val="28"/>
          <w:lang w:val="uk"/>
        </w:rPr>
        <w:t xml:space="preserve">Персональний склад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E3945">
        <w:rPr>
          <w:color w:val="000000"/>
          <w:szCs w:val="28"/>
          <w:lang w:val="uk"/>
        </w:rPr>
        <w:t>формується та затверджується строком на 2 роки.</w:t>
      </w:r>
    </w:p>
    <w:p w:rsidR="00312B30" w:rsidRPr="00CE3945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3.5. </w:t>
      </w:r>
      <w:r w:rsidRPr="00CE3945">
        <w:rPr>
          <w:color w:val="000000"/>
          <w:szCs w:val="28"/>
          <w:lang w:val="uk"/>
        </w:rPr>
        <w:t>Члени Ради</w:t>
      </w:r>
      <w:r w:rsidRPr="00B8340D">
        <w:rPr>
          <w:rStyle w:val="docdata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CE3945">
        <w:rPr>
          <w:color w:val="000000"/>
          <w:szCs w:val="28"/>
          <w:lang w:val="uk"/>
        </w:rPr>
        <w:t xml:space="preserve"> виконують свої обов’язки на громадських засадах.</w:t>
      </w:r>
    </w:p>
    <w:p w:rsidR="00312B30" w:rsidRPr="00CE3945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color w:val="000000"/>
          <w:szCs w:val="28"/>
          <w:lang w:val="uk"/>
        </w:rPr>
      </w:pP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color w:val="000000"/>
          <w:szCs w:val="28"/>
          <w:lang w:val="uk"/>
        </w:rPr>
      </w:pPr>
      <w:r w:rsidRPr="00E31A9A">
        <w:rPr>
          <w:b/>
          <w:color w:val="000000"/>
          <w:szCs w:val="28"/>
          <w:lang w:val="uk-UA"/>
        </w:rPr>
        <w:t xml:space="preserve">4. </w:t>
      </w:r>
      <w:r w:rsidRPr="00226334">
        <w:rPr>
          <w:b/>
          <w:color w:val="000000"/>
          <w:szCs w:val="28"/>
          <w:lang w:val="uk"/>
        </w:rPr>
        <w:t>Принципи та підходи при формуванні персонального складу Ради</w:t>
      </w:r>
      <w:r>
        <w:rPr>
          <w:b/>
          <w:color w:val="000000"/>
          <w:szCs w:val="28"/>
          <w:lang w:val="uk"/>
        </w:rPr>
        <w:t xml:space="preserve"> </w:t>
      </w:r>
      <w:proofErr w:type="spellStart"/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безбар</w:t>
      </w:r>
      <w:r>
        <w:rPr>
          <w:b/>
          <w:bCs/>
          <w:color w:val="000000"/>
          <w:szCs w:val="28"/>
          <w:shd w:val="clear" w:color="auto" w:fill="FFFFFF"/>
          <w:lang w:val="uk-UA"/>
        </w:rPr>
        <w:t>’</w:t>
      </w:r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єрності</w:t>
      </w:r>
      <w:proofErr w:type="spellEnd"/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bookmarkStart w:id="8" w:name="o41"/>
      <w:bookmarkEnd w:id="8"/>
      <w:r w:rsidRPr="004D726B">
        <w:rPr>
          <w:color w:val="000000"/>
          <w:szCs w:val="28"/>
          <w:lang w:val="uk-UA"/>
        </w:rPr>
        <w:t xml:space="preserve">4.1. </w:t>
      </w:r>
      <w:r w:rsidRPr="00226334">
        <w:rPr>
          <w:color w:val="000000"/>
          <w:szCs w:val="28"/>
          <w:lang w:val="uk"/>
        </w:rPr>
        <w:t xml:space="preserve">Принципи формування персонального складу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226334">
        <w:rPr>
          <w:color w:val="000000"/>
          <w:szCs w:val="28"/>
          <w:lang w:val="uk"/>
        </w:rPr>
        <w:t xml:space="preserve">визначаються як базис, основні ідеї процесу включення членів у склад такого органу.  </w:t>
      </w: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4.2. </w:t>
      </w:r>
      <w:r w:rsidRPr="00226334">
        <w:rPr>
          <w:color w:val="000000"/>
          <w:szCs w:val="28"/>
          <w:lang w:val="uk"/>
        </w:rPr>
        <w:t xml:space="preserve">При формуванні персонального складу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226334">
        <w:rPr>
          <w:color w:val="000000"/>
          <w:szCs w:val="28"/>
          <w:lang w:val="uk"/>
        </w:rPr>
        <w:t xml:space="preserve">задля забезпечення її ефективності та дієвості слід залучати фахівців з досвідом. Фахівець із досвідом - це людина, яка має особистий або життєвий досвід у сфері роботи із тими чи іншими аспектами </w:t>
      </w:r>
      <w:proofErr w:type="spellStart"/>
      <w:r w:rsidRPr="00226334">
        <w:rPr>
          <w:color w:val="000000"/>
          <w:szCs w:val="28"/>
          <w:lang w:val="uk"/>
        </w:rPr>
        <w:t>безбар'єрності</w:t>
      </w:r>
      <w:proofErr w:type="spellEnd"/>
      <w:r w:rsidRPr="00226334">
        <w:rPr>
          <w:color w:val="000000"/>
          <w:szCs w:val="28"/>
          <w:lang w:val="uk"/>
        </w:rPr>
        <w:t xml:space="preserve">, або досвід подолання викликів у цій сфері, та здатна генерувати та реалізовувати </w:t>
      </w:r>
      <w:proofErr w:type="spellStart"/>
      <w:r w:rsidRPr="00226334">
        <w:rPr>
          <w:color w:val="000000"/>
          <w:szCs w:val="28"/>
          <w:lang w:val="uk"/>
        </w:rPr>
        <w:t>безбар'єрні</w:t>
      </w:r>
      <w:proofErr w:type="spellEnd"/>
      <w:r w:rsidRPr="00226334">
        <w:rPr>
          <w:color w:val="000000"/>
          <w:szCs w:val="28"/>
          <w:lang w:val="uk"/>
        </w:rPr>
        <w:t xml:space="preserve"> рішення, що впливатимуть на створення </w:t>
      </w:r>
      <w:proofErr w:type="spellStart"/>
      <w:r w:rsidRPr="00226334">
        <w:rPr>
          <w:color w:val="000000"/>
          <w:szCs w:val="28"/>
          <w:lang w:val="uk"/>
        </w:rPr>
        <w:t>безбар'єрного</w:t>
      </w:r>
      <w:proofErr w:type="spellEnd"/>
      <w:r w:rsidRPr="00226334">
        <w:rPr>
          <w:color w:val="000000"/>
          <w:szCs w:val="28"/>
          <w:lang w:val="uk"/>
        </w:rPr>
        <w:t xml:space="preserve"> простору в громаді та державі в цілому. </w:t>
      </w: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4.3. </w:t>
      </w:r>
      <w:r w:rsidRPr="00226334">
        <w:rPr>
          <w:color w:val="000000"/>
          <w:szCs w:val="28"/>
          <w:lang w:val="uk"/>
        </w:rPr>
        <w:t xml:space="preserve">При формуванні персонального складу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226334">
        <w:rPr>
          <w:color w:val="000000"/>
          <w:szCs w:val="28"/>
          <w:lang w:val="uk"/>
        </w:rPr>
        <w:t xml:space="preserve">включити до її складу  щонайменше по одному представнику: </w:t>
      </w:r>
    </w:p>
    <w:p w:rsidR="00312B30" w:rsidRPr="00226334" w:rsidRDefault="00312B30" w:rsidP="00312B3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 xml:space="preserve">профільних структурних підрозділів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ради Харківської області;</w:t>
      </w:r>
      <w:r w:rsidRPr="00226334">
        <w:rPr>
          <w:color w:val="000000"/>
          <w:szCs w:val="28"/>
          <w:lang w:val="uk"/>
        </w:rPr>
        <w:t xml:space="preserve"> </w:t>
      </w:r>
    </w:p>
    <w:p w:rsidR="00312B30" w:rsidRPr="00226334" w:rsidRDefault="00312B30" w:rsidP="00312B3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>представників громадянського суспільства з відповідним досвідом подолання викликі</w:t>
      </w:r>
      <w:r>
        <w:rPr>
          <w:color w:val="000000"/>
          <w:szCs w:val="28"/>
          <w:lang w:val="uk"/>
        </w:rPr>
        <w:t>в (як власних, так і локальних);</w:t>
      </w:r>
    </w:p>
    <w:p w:rsidR="00312B30" w:rsidRPr="00226334" w:rsidRDefault="00312B30" w:rsidP="00312B3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 xml:space="preserve">профільних депутатських комісій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ради Харківської області;</w:t>
      </w:r>
    </w:p>
    <w:p w:rsidR="00312B30" w:rsidRPr="00226334" w:rsidRDefault="00312B30" w:rsidP="00312B3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>представників місцевих органів державної в</w:t>
      </w:r>
      <w:r>
        <w:rPr>
          <w:color w:val="000000"/>
          <w:szCs w:val="28"/>
          <w:lang w:val="uk"/>
        </w:rPr>
        <w:t>лади з релевантним функціоналом;</w:t>
      </w:r>
    </w:p>
    <w:p w:rsidR="00312B30" w:rsidRPr="00226334" w:rsidRDefault="00312B30" w:rsidP="00312B30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>-</w:t>
      </w:r>
      <w:r w:rsidRPr="00226334">
        <w:rPr>
          <w:color w:val="000000"/>
          <w:szCs w:val="28"/>
          <w:lang w:val="uk"/>
        </w:rPr>
        <w:t xml:space="preserve"> забезпечити участь мотивованих представників міжнародних організацій з відповідним досвідом вирішення питань пов'язаних із формуванням </w:t>
      </w:r>
      <w:proofErr w:type="spellStart"/>
      <w:r w:rsidRPr="00226334">
        <w:rPr>
          <w:color w:val="000000"/>
          <w:szCs w:val="28"/>
          <w:lang w:val="uk"/>
        </w:rPr>
        <w:t>безбар'єрного</w:t>
      </w:r>
      <w:proofErr w:type="spellEnd"/>
      <w:r w:rsidRPr="00226334">
        <w:rPr>
          <w:color w:val="000000"/>
          <w:szCs w:val="28"/>
          <w:lang w:val="uk"/>
        </w:rPr>
        <w:t xml:space="preserve"> простору (за наявності), представників бізнес спільнот, представників судової системи, медіа.</w:t>
      </w: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4.4. </w:t>
      </w:r>
      <w:r w:rsidRPr="00226334">
        <w:rPr>
          <w:color w:val="000000"/>
          <w:szCs w:val="28"/>
          <w:lang w:val="uk"/>
        </w:rPr>
        <w:t xml:space="preserve">При формуванні персонального складу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226334">
        <w:rPr>
          <w:color w:val="000000"/>
          <w:szCs w:val="28"/>
          <w:lang w:val="uk"/>
        </w:rPr>
        <w:t xml:space="preserve">важливими принципами є принципи компетентності, прозорості та рівних можливостей. </w:t>
      </w: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4.5. </w:t>
      </w:r>
      <w:r w:rsidRPr="00226334">
        <w:rPr>
          <w:color w:val="000000"/>
          <w:szCs w:val="28"/>
          <w:lang w:val="uk"/>
        </w:rPr>
        <w:t xml:space="preserve">При формуванні персонального складу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226334">
        <w:rPr>
          <w:color w:val="000000"/>
          <w:szCs w:val="28"/>
          <w:lang w:val="uk"/>
        </w:rPr>
        <w:t xml:space="preserve">забезпечується репрезентативність та </w:t>
      </w:r>
      <w:proofErr w:type="spellStart"/>
      <w:r w:rsidRPr="00226334">
        <w:rPr>
          <w:color w:val="000000"/>
          <w:szCs w:val="28"/>
          <w:lang w:val="uk"/>
        </w:rPr>
        <w:t>включеність</w:t>
      </w:r>
      <w:proofErr w:type="spellEnd"/>
      <w:r w:rsidRPr="00226334">
        <w:rPr>
          <w:color w:val="000000"/>
          <w:szCs w:val="28"/>
          <w:lang w:val="uk"/>
        </w:rPr>
        <w:t xml:space="preserve"> різних суспільних груп, зокрема: </w:t>
      </w:r>
    </w:p>
    <w:p w:rsidR="00312B30" w:rsidRPr="00226334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>гендерна рівність (рекомендується забезпечувати представництво однієї статі у співвідношен</w:t>
      </w:r>
      <w:r>
        <w:rPr>
          <w:color w:val="000000"/>
          <w:szCs w:val="28"/>
          <w:lang w:val="uk"/>
        </w:rPr>
        <w:t>ні щонайменше 30/70 відсотків);</w:t>
      </w:r>
    </w:p>
    <w:p w:rsidR="00312B30" w:rsidRPr="00226334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lastRenderedPageBreak/>
        <w:t xml:space="preserve">- </w:t>
      </w:r>
      <w:r w:rsidRPr="00226334">
        <w:rPr>
          <w:color w:val="000000"/>
          <w:szCs w:val="28"/>
          <w:lang w:val="uk"/>
        </w:rPr>
        <w:t xml:space="preserve">представництво різних етнічних та культурних, суспільних груп, врахування соціокультурних особливості населення певної громади (рекомендується враховувати такі групи, як внутрішньо переміщені особи (ВПО), ветерани та </w:t>
      </w:r>
      <w:proofErr w:type="spellStart"/>
      <w:r w:rsidRPr="00226334">
        <w:rPr>
          <w:color w:val="000000"/>
          <w:szCs w:val="28"/>
          <w:lang w:val="uk"/>
        </w:rPr>
        <w:t>ветеранки</w:t>
      </w:r>
      <w:proofErr w:type="spellEnd"/>
      <w:r w:rsidRPr="00226334">
        <w:rPr>
          <w:color w:val="000000"/>
          <w:szCs w:val="28"/>
          <w:lang w:val="uk"/>
        </w:rPr>
        <w:t>, батьки з маленькими дітьми, діти та дорослі з функціональними порушенн</w:t>
      </w:r>
      <w:r>
        <w:rPr>
          <w:color w:val="000000"/>
          <w:szCs w:val="28"/>
          <w:lang w:val="uk"/>
        </w:rPr>
        <w:t>ями, жінки, молодь, літні люди);</w:t>
      </w:r>
      <w:r w:rsidRPr="00226334">
        <w:rPr>
          <w:color w:val="000000"/>
          <w:szCs w:val="28"/>
          <w:lang w:val="uk"/>
        </w:rPr>
        <w:t xml:space="preserve">    </w:t>
      </w:r>
    </w:p>
    <w:p w:rsidR="00312B30" w:rsidRPr="00226334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>представництво інституцій громадянського суспі</w:t>
      </w:r>
      <w:r>
        <w:rPr>
          <w:color w:val="000000"/>
          <w:szCs w:val="28"/>
          <w:lang w:val="uk"/>
        </w:rPr>
        <w:t>льства, громадських організацій;</w:t>
      </w:r>
    </w:p>
    <w:p w:rsidR="00312B30" w:rsidRPr="00226334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226334">
        <w:rPr>
          <w:color w:val="000000"/>
          <w:szCs w:val="28"/>
          <w:lang w:val="uk"/>
        </w:rPr>
        <w:t>забезпечення репрезентативності представників з різних географічних районів для врахування специфіки та потреб жителів різних територій.</w:t>
      </w: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4.6. </w:t>
      </w:r>
      <w:r w:rsidRPr="00226334">
        <w:rPr>
          <w:color w:val="000000"/>
          <w:szCs w:val="28"/>
          <w:lang w:val="uk"/>
        </w:rPr>
        <w:t xml:space="preserve">Кількісний склад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226334">
        <w:rPr>
          <w:color w:val="000000"/>
          <w:szCs w:val="28"/>
          <w:lang w:val="uk"/>
        </w:rPr>
        <w:t xml:space="preserve">визначається із врахуванням кількісного складу населення громади.  </w:t>
      </w:r>
    </w:p>
    <w:p w:rsidR="00312B30" w:rsidRPr="00E31A9A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color w:val="000000"/>
          <w:szCs w:val="28"/>
          <w:lang w:val="uk-UA"/>
        </w:rPr>
      </w:pPr>
    </w:p>
    <w:p w:rsidR="00312B30" w:rsidRPr="00226334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b/>
          <w:color w:val="000000"/>
          <w:szCs w:val="28"/>
          <w:lang w:val="uk"/>
        </w:rPr>
      </w:pPr>
      <w:bookmarkStart w:id="9" w:name="o49"/>
      <w:bookmarkEnd w:id="9"/>
      <w:r w:rsidRPr="00E31A9A">
        <w:rPr>
          <w:b/>
          <w:color w:val="000000"/>
          <w:szCs w:val="28"/>
          <w:lang w:val="uk-UA"/>
        </w:rPr>
        <w:t xml:space="preserve">5. </w:t>
      </w:r>
      <w:bookmarkStart w:id="10" w:name="o50"/>
      <w:bookmarkEnd w:id="10"/>
      <w:r w:rsidRPr="00226334">
        <w:rPr>
          <w:b/>
          <w:color w:val="000000"/>
          <w:szCs w:val="28"/>
          <w:lang w:val="uk"/>
        </w:rPr>
        <w:t>Форми роботи Ради</w:t>
      </w:r>
      <w:r>
        <w:rPr>
          <w:b/>
          <w:color w:val="000000"/>
          <w:szCs w:val="28"/>
          <w:lang w:val="uk"/>
        </w:rPr>
        <w:t xml:space="preserve"> </w:t>
      </w:r>
      <w:proofErr w:type="spellStart"/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безбар</w:t>
      </w:r>
      <w:r>
        <w:rPr>
          <w:b/>
          <w:bCs/>
          <w:color w:val="000000"/>
          <w:szCs w:val="28"/>
          <w:shd w:val="clear" w:color="auto" w:fill="FFFFFF"/>
          <w:lang w:val="uk-UA"/>
        </w:rPr>
        <w:t>’</w:t>
      </w:r>
      <w:r w:rsidRPr="005660CC">
        <w:rPr>
          <w:b/>
          <w:bCs/>
          <w:color w:val="000000"/>
          <w:szCs w:val="28"/>
          <w:shd w:val="clear" w:color="auto" w:fill="FFFFFF"/>
          <w:lang w:val="uk-UA"/>
        </w:rPr>
        <w:t>єрності</w:t>
      </w:r>
      <w:proofErr w:type="spellEnd"/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 w:rsidRPr="004D726B">
        <w:rPr>
          <w:color w:val="000000"/>
          <w:szCs w:val="28"/>
          <w:lang w:val="uk-UA"/>
        </w:rPr>
        <w:t>5.1</w:t>
      </w:r>
      <w:r>
        <w:rPr>
          <w:color w:val="000000"/>
          <w:szCs w:val="28"/>
          <w:lang w:val="uk-UA"/>
        </w:rPr>
        <w:t>.</w:t>
      </w:r>
      <w:r w:rsidRPr="001635F1">
        <w:rPr>
          <w:sz w:val="24"/>
          <w:szCs w:val="24"/>
          <w:highlight w:val="white"/>
          <w:lang w:val="uk" w:eastAsia="en-US"/>
        </w:rPr>
        <w:t xml:space="preserve"> </w:t>
      </w:r>
      <w:r w:rsidRPr="001635F1">
        <w:rPr>
          <w:color w:val="000000"/>
          <w:szCs w:val="28"/>
          <w:lang w:val="uk"/>
        </w:rPr>
        <w:t xml:space="preserve">Формою роботи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 xml:space="preserve">є засідання, що проводяться за рішенням її голови з періодичністю визначеною самостійно Радою. 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5.2. </w:t>
      </w:r>
      <w:r w:rsidRPr="001635F1">
        <w:rPr>
          <w:color w:val="000000"/>
          <w:szCs w:val="28"/>
          <w:lang w:val="uk"/>
        </w:rPr>
        <w:t xml:space="preserve">Засідання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>веде голова, а в разі його відсутності - заступник голови.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5.3. </w:t>
      </w:r>
      <w:r w:rsidRPr="001635F1">
        <w:rPr>
          <w:color w:val="000000"/>
          <w:szCs w:val="28"/>
          <w:lang w:val="uk"/>
        </w:rPr>
        <w:t xml:space="preserve">Засідання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>вважається правомочним, якщо на ньому присутні більш як половина її членів</w:t>
      </w:r>
      <w:r>
        <w:rPr>
          <w:color w:val="000000"/>
          <w:szCs w:val="28"/>
          <w:lang w:val="uk"/>
        </w:rPr>
        <w:t xml:space="preserve"> від загального складу</w:t>
      </w:r>
      <w:r w:rsidRPr="001635F1">
        <w:rPr>
          <w:color w:val="000000"/>
          <w:szCs w:val="28"/>
          <w:lang w:val="uk"/>
        </w:rPr>
        <w:t>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5.4. </w:t>
      </w:r>
      <w:r w:rsidRPr="001635F1">
        <w:rPr>
          <w:color w:val="000000"/>
          <w:szCs w:val="28"/>
          <w:lang w:val="uk"/>
        </w:rPr>
        <w:t xml:space="preserve">Підготовку матеріалів для розгляду на засіданнях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>забезпечує її секретар.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5.5. </w:t>
      </w:r>
      <w:r w:rsidRPr="001635F1">
        <w:rPr>
          <w:color w:val="000000"/>
          <w:szCs w:val="28"/>
          <w:lang w:val="uk"/>
        </w:rPr>
        <w:t xml:space="preserve">За результатами засідань Рада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>готує пропозиції та рекомендації з питань, що належать до її компетенції.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5.6. </w:t>
      </w:r>
      <w:r w:rsidRPr="001635F1">
        <w:rPr>
          <w:color w:val="000000"/>
          <w:szCs w:val="28"/>
          <w:lang w:val="uk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 w:rsidRPr="001635F1">
        <w:rPr>
          <w:color w:val="000000"/>
          <w:szCs w:val="28"/>
          <w:lang w:val="uk"/>
        </w:rPr>
        <w:t>У разі рівного розподілу голосів вирішальним є голос головуючого на засіданні.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5.7. </w:t>
      </w:r>
      <w:r w:rsidRPr="001635F1">
        <w:rPr>
          <w:color w:val="000000"/>
          <w:szCs w:val="28"/>
          <w:lang w:val="uk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 та виконавчому орган</w:t>
      </w:r>
      <w:r>
        <w:rPr>
          <w:color w:val="000000"/>
          <w:szCs w:val="28"/>
          <w:lang w:val="uk"/>
        </w:rPr>
        <w:t>у</w:t>
      </w:r>
      <w:r w:rsidRPr="001635F1">
        <w:rPr>
          <w:color w:val="000000"/>
          <w:szCs w:val="28"/>
          <w:lang w:val="uk"/>
        </w:rPr>
        <w:t xml:space="preserve"> міської ради.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5.8. </w:t>
      </w:r>
      <w:r w:rsidRPr="001635F1">
        <w:rPr>
          <w:color w:val="000000"/>
          <w:szCs w:val="28"/>
          <w:lang w:val="uk"/>
        </w:rPr>
        <w:t>Член Ради</w:t>
      </w:r>
      <w:r>
        <w:rPr>
          <w:color w:val="000000"/>
          <w:szCs w:val="28"/>
          <w:lang w:val="uk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1635F1">
        <w:rPr>
          <w:color w:val="000000"/>
          <w:szCs w:val="28"/>
          <w:lang w:val="uk"/>
        </w:rPr>
        <w:t>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5.9. </w:t>
      </w:r>
      <w:r w:rsidRPr="001635F1">
        <w:rPr>
          <w:color w:val="000000"/>
          <w:szCs w:val="28"/>
          <w:lang w:val="uk"/>
        </w:rPr>
        <w:t xml:space="preserve">Пропозиції та рекомендації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 xml:space="preserve">можуть бути реалізовані шляхом прийняття </w:t>
      </w:r>
      <w:r>
        <w:rPr>
          <w:color w:val="000000"/>
          <w:szCs w:val="28"/>
          <w:lang w:val="uk"/>
        </w:rPr>
        <w:t xml:space="preserve">відповідного рішення </w:t>
      </w:r>
      <w:proofErr w:type="spellStart"/>
      <w:r>
        <w:rPr>
          <w:color w:val="000000"/>
          <w:szCs w:val="28"/>
          <w:lang w:val="uk"/>
        </w:rPr>
        <w:t>Лозівської</w:t>
      </w:r>
      <w:proofErr w:type="spellEnd"/>
      <w:r>
        <w:rPr>
          <w:color w:val="000000"/>
          <w:szCs w:val="28"/>
          <w:lang w:val="uk"/>
        </w:rPr>
        <w:t xml:space="preserve"> міської ради Харківської області, або її </w:t>
      </w:r>
      <w:r w:rsidRPr="001635F1">
        <w:rPr>
          <w:color w:val="000000"/>
          <w:szCs w:val="28"/>
          <w:lang w:val="uk"/>
        </w:rPr>
        <w:t>виконавч</w:t>
      </w:r>
      <w:r>
        <w:rPr>
          <w:color w:val="000000"/>
          <w:szCs w:val="28"/>
          <w:lang w:val="uk"/>
        </w:rPr>
        <w:t>ого</w:t>
      </w:r>
      <w:r w:rsidRPr="001635F1">
        <w:rPr>
          <w:color w:val="000000"/>
          <w:szCs w:val="28"/>
          <w:lang w:val="uk"/>
        </w:rPr>
        <w:t xml:space="preserve"> </w:t>
      </w:r>
      <w:r>
        <w:rPr>
          <w:color w:val="000000"/>
          <w:szCs w:val="28"/>
          <w:lang w:val="uk"/>
        </w:rPr>
        <w:t>комітету</w:t>
      </w:r>
      <w:r w:rsidRPr="001635F1">
        <w:rPr>
          <w:color w:val="000000"/>
          <w:szCs w:val="28"/>
          <w:lang w:val="uk"/>
        </w:rPr>
        <w:t>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5.10. </w:t>
      </w:r>
      <w:r w:rsidRPr="001635F1">
        <w:rPr>
          <w:color w:val="000000"/>
          <w:szCs w:val="28"/>
          <w:lang w:val="uk"/>
        </w:rPr>
        <w:t>Кожному засіданню Ради</w:t>
      </w:r>
      <w:r w:rsidRPr="00B8340D">
        <w:rPr>
          <w:rStyle w:val="docdata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1635F1">
        <w:rPr>
          <w:color w:val="000000"/>
          <w:szCs w:val="28"/>
          <w:lang w:val="uk"/>
        </w:rPr>
        <w:t xml:space="preserve"> передують зустрічі з представниками громадськості щодо питань та проблематики, пов'язаних із створенням </w:t>
      </w:r>
      <w:proofErr w:type="spellStart"/>
      <w:r w:rsidRPr="001635F1">
        <w:rPr>
          <w:color w:val="000000"/>
          <w:szCs w:val="28"/>
          <w:lang w:val="uk"/>
        </w:rPr>
        <w:t>безбар'єрного</w:t>
      </w:r>
      <w:proofErr w:type="spellEnd"/>
      <w:r w:rsidRPr="001635F1">
        <w:rPr>
          <w:color w:val="000000"/>
          <w:szCs w:val="28"/>
          <w:lang w:val="uk"/>
        </w:rPr>
        <w:t xml:space="preserve"> простору. Метою таких зустрічей є швидкий зріз реального стану справ щодо реалізації відповідних стратегічних та операційних документів на території громади. </w:t>
      </w:r>
      <w:r w:rsidRPr="006A6C8B">
        <w:rPr>
          <w:color w:val="000000"/>
          <w:szCs w:val="28"/>
          <w:lang w:val="uk"/>
        </w:rPr>
        <w:t xml:space="preserve">Результати таких зустрічей трансформуються у </w:t>
      </w:r>
      <w:proofErr w:type="spellStart"/>
      <w:r w:rsidRPr="006A6C8B">
        <w:rPr>
          <w:color w:val="000000"/>
          <w:szCs w:val="28"/>
          <w:lang w:val="uk"/>
        </w:rPr>
        <w:t>проєкти</w:t>
      </w:r>
      <w:proofErr w:type="spellEnd"/>
      <w:r w:rsidRPr="006A6C8B">
        <w:rPr>
          <w:color w:val="000000"/>
          <w:szCs w:val="28"/>
          <w:lang w:val="uk"/>
        </w:rPr>
        <w:t xml:space="preserve"> рішень уповноваженою особою та виносяться на засідання відповідної Ради </w:t>
      </w:r>
      <w:proofErr w:type="spellStart"/>
      <w:r w:rsidRPr="006A6C8B">
        <w:rPr>
          <w:color w:val="000000"/>
          <w:szCs w:val="28"/>
          <w:lang w:val="uk"/>
        </w:rPr>
        <w:t>безбар’єрності</w:t>
      </w:r>
      <w:proofErr w:type="spellEnd"/>
      <w:r w:rsidRPr="006A6C8B">
        <w:rPr>
          <w:color w:val="000000"/>
          <w:szCs w:val="28"/>
          <w:lang w:val="uk"/>
        </w:rPr>
        <w:t>.</w:t>
      </w:r>
      <w:r w:rsidRPr="001635F1">
        <w:rPr>
          <w:color w:val="000000"/>
          <w:szCs w:val="28"/>
          <w:lang w:val="uk"/>
        </w:rPr>
        <w:t xml:space="preserve"> Голова</w:t>
      </w:r>
      <w:r>
        <w:rPr>
          <w:color w:val="000000"/>
          <w:szCs w:val="28"/>
          <w:lang w:val="uk"/>
        </w:rPr>
        <w:t xml:space="preserve">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1635F1">
        <w:rPr>
          <w:color w:val="000000"/>
          <w:szCs w:val="28"/>
          <w:lang w:val="uk"/>
        </w:rPr>
        <w:t xml:space="preserve"> може самостійно проводити такі зустрічі чи брати в них участь, може визначати осіб, хто </w:t>
      </w:r>
      <w:r w:rsidRPr="001635F1">
        <w:rPr>
          <w:color w:val="000000"/>
          <w:szCs w:val="28"/>
          <w:lang w:val="uk"/>
        </w:rPr>
        <w:lastRenderedPageBreak/>
        <w:t>провод</w:t>
      </w:r>
      <w:r>
        <w:rPr>
          <w:color w:val="000000"/>
          <w:szCs w:val="28"/>
          <w:lang w:val="uk"/>
        </w:rPr>
        <w:t xml:space="preserve">ить такі зустрічі: чи з членів </w:t>
      </w:r>
      <w:r w:rsidRPr="001635F1">
        <w:rPr>
          <w:color w:val="000000"/>
          <w:szCs w:val="28"/>
          <w:lang w:val="uk"/>
        </w:rPr>
        <w:t>Ради</w:t>
      </w:r>
      <w:r>
        <w:rPr>
          <w:color w:val="000000"/>
          <w:szCs w:val="28"/>
          <w:lang w:val="uk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1635F1">
        <w:rPr>
          <w:color w:val="000000"/>
          <w:szCs w:val="28"/>
          <w:lang w:val="uk"/>
        </w:rPr>
        <w:t>, чи залучених експертів, представників інститу</w:t>
      </w:r>
      <w:r>
        <w:rPr>
          <w:color w:val="000000"/>
          <w:szCs w:val="28"/>
          <w:lang w:val="uk"/>
        </w:rPr>
        <w:t>тів громадянського суспільства.</w:t>
      </w:r>
      <w:r w:rsidRPr="001635F1">
        <w:rPr>
          <w:color w:val="000000"/>
          <w:szCs w:val="28"/>
          <w:lang w:val="uk"/>
        </w:rPr>
        <w:t xml:space="preserve">   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 w:rsidRPr="001635F1">
        <w:rPr>
          <w:color w:val="000000"/>
          <w:szCs w:val="28"/>
          <w:lang w:val="uk"/>
        </w:rPr>
        <w:t xml:space="preserve">Про результати таких зустрічей голова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 xml:space="preserve">або уповноважена ним особа інформує відповідну Раду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1635F1">
        <w:rPr>
          <w:color w:val="000000"/>
          <w:szCs w:val="28"/>
          <w:lang w:val="uk"/>
        </w:rPr>
        <w:t>та пропонує шляхи вирішення озвучених питань та проблем.</w:t>
      </w:r>
    </w:p>
    <w:p w:rsidR="00312B30" w:rsidRPr="00C360B8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5.11. </w:t>
      </w:r>
      <w:r w:rsidRPr="00C360B8">
        <w:rPr>
          <w:color w:val="000000"/>
          <w:szCs w:val="28"/>
          <w:lang w:val="uk"/>
        </w:rPr>
        <w:t xml:space="preserve">Формами роботи членів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360B8">
        <w:rPr>
          <w:color w:val="000000"/>
          <w:szCs w:val="28"/>
          <w:lang w:val="uk"/>
        </w:rPr>
        <w:t xml:space="preserve">можуть бути: </w:t>
      </w:r>
    </w:p>
    <w:p w:rsidR="00312B30" w:rsidRPr="00C360B8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C360B8">
        <w:rPr>
          <w:color w:val="000000"/>
          <w:szCs w:val="28"/>
          <w:lang w:val="uk"/>
        </w:rPr>
        <w:t>громадські обгово</w:t>
      </w:r>
      <w:r>
        <w:rPr>
          <w:color w:val="000000"/>
          <w:szCs w:val="28"/>
          <w:lang w:val="uk"/>
        </w:rPr>
        <w:t>рення та консультації, зустрічі;</w:t>
      </w:r>
    </w:p>
    <w:p w:rsidR="00312B30" w:rsidRPr="00C360B8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>- робочі групи та комітети;</w:t>
      </w:r>
    </w:p>
    <w:p w:rsidR="00312B30" w:rsidRPr="00C360B8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C360B8">
        <w:rPr>
          <w:color w:val="000000"/>
          <w:szCs w:val="28"/>
          <w:lang w:val="uk"/>
        </w:rPr>
        <w:t>організація конференцій, семінарів, нарад, круглих столів, діалогових зустрічей та інших заходів</w:t>
      </w:r>
      <w:r>
        <w:rPr>
          <w:color w:val="000000"/>
          <w:szCs w:val="28"/>
          <w:lang w:val="uk"/>
        </w:rPr>
        <w:t>;</w:t>
      </w:r>
    </w:p>
    <w:p w:rsidR="00312B30" w:rsidRPr="00C360B8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C360B8">
        <w:rPr>
          <w:color w:val="000000"/>
          <w:szCs w:val="28"/>
          <w:lang w:val="uk"/>
        </w:rPr>
        <w:t>вивчення досліджень та аналітична робота</w:t>
      </w:r>
      <w:r>
        <w:rPr>
          <w:color w:val="000000"/>
          <w:szCs w:val="28"/>
          <w:lang w:val="uk"/>
        </w:rPr>
        <w:t>;</w:t>
      </w:r>
      <w:r w:rsidRPr="00C360B8">
        <w:rPr>
          <w:color w:val="000000"/>
          <w:szCs w:val="28"/>
          <w:lang w:val="uk"/>
        </w:rPr>
        <w:t xml:space="preserve"> </w:t>
      </w:r>
    </w:p>
    <w:p w:rsidR="00312B30" w:rsidRPr="00C360B8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C360B8">
        <w:rPr>
          <w:color w:val="000000"/>
          <w:szCs w:val="28"/>
          <w:lang w:val="uk"/>
        </w:rPr>
        <w:t>електронні платформи для залучення громадськості</w:t>
      </w:r>
      <w:r>
        <w:rPr>
          <w:color w:val="000000"/>
          <w:szCs w:val="28"/>
          <w:lang w:val="uk"/>
        </w:rPr>
        <w:t>;</w:t>
      </w:r>
    </w:p>
    <w:p w:rsidR="00312B30" w:rsidRPr="00C360B8" w:rsidRDefault="00312B30" w:rsidP="00312B30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- </w:t>
      </w:r>
      <w:r w:rsidRPr="00C360B8">
        <w:rPr>
          <w:color w:val="000000"/>
          <w:szCs w:val="28"/>
          <w:lang w:val="uk"/>
        </w:rPr>
        <w:t>партнерст</w:t>
      </w:r>
      <w:r>
        <w:rPr>
          <w:color w:val="000000"/>
          <w:szCs w:val="28"/>
          <w:lang w:val="uk"/>
        </w:rPr>
        <w:t>ва з громадськими організаціями.</w:t>
      </w:r>
    </w:p>
    <w:p w:rsidR="00312B30" w:rsidRPr="00C360B8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Cs w:val="28"/>
          <w:lang w:val="uk"/>
        </w:rPr>
      </w:pPr>
      <w:r w:rsidRPr="00C360B8">
        <w:rPr>
          <w:color w:val="000000"/>
          <w:szCs w:val="28"/>
          <w:lang w:val="uk"/>
        </w:rPr>
        <w:t>Вказаний перелік форм роботи членів Ради</w:t>
      </w:r>
      <w:r w:rsidRPr="00B8340D">
        <w:rPr>
          <w:rStyle w:val="docdata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C360B8">
        <w:rPr>
          <w:color w:val="000000"/>
          <w:szCs w:val="28"/>
          <w:lang w:val="uk"/>
        </w:rPr>
        <w:t xml:space="preserve"> не є вичерпним. Члени Ради</w:t>
      </w:r>
      <w:r w:rsidRPr="00B8340D">
        <w:rPr>
          <w:rStyle w:val="docdata"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360B8">
        <w:rPr>
          <w:color w:val="000000"/>
          <w:szCs w:val="28"/>
          <w:lang w:val="uk"/>
        </w:rPr>
        <w:t xml:space="preserve">у період між засіданнями Ради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360B8">
        <w:rPr>
          <w:color w:val="000000"/>
          <w:szCs w:val="28"/>
          <w:lang w:val="uk"/>
        </w:rPr>
        <w:t xml:space="preserve">задля максимально ефективного досягнення цілей та завдань визначених Радою самостійно обирають форми власної роботи.  </w:t>
      </w:r>
    </w:p>
    <w:p w:rsidR="00312B30" w:rsidRPr="00C360B8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color w:val="000000"/>
          <w:szCs w:val="28"/>
          <w:lang w:val="uk"/>
        </w:rPr>
      </w:pPr>
      <w:r>
        <w:rPr>
          <w:color w:val="000000"/>
          <w:szCs w:val="28"/>
          <w:lang w:val="uk"/>
        </w:rPr>
        <w:t xml:space="preserve">5.12. </w:t>
      </w:r>
      <w:r w:rsidRPr="00C360B8">
        <w:rPr>
          <w:color w:val="000000"/>
          <w:szCs w:val="28"/>
          <w:lang w:val="uk"/>
        </w:rPr>
        <w:t xml:space="preserve">Організаційне, інформаційне, матеріально-технічне забезпечення діяльності Ради здійснює виконавчий </w:t>
      </w:r>
      <w:r>
        <w:rPr>
          <w:color w:val="000000"/>
          <w:szCs w:val="28"/>
          <w:lang w:val="uk"/>
        </w:rPr>
        <w:t>комітет</w:t>
      </w:r>
      <w:r w:rsidRPr="00C360B8">
        <w:rPr>
          <w:color w:val="000000"/>
          <w:szCs w:val="28"/>
          <w:lang w:val="uk"/>
        </w:rPr>
        <w:t xml:space="preserve"> міської ради. Рекомендується враховувати, що при плануванні, створенні стратегічних та операційних документів важливим елементом його реалістичності та виконуваності є фінансова складова, яка передбачає серед іншого бюджетні процедури. З огляду на це рекомендується тримати у фокусі уваги фінансову складову реалізації певного стратегічного чи операційного документа.   </w:t>
      </w:r>
      <w:r w:rsidRPr="00C360B8">
        <w:rPr>
          <w:b/>
          <w:color w:val="000000"/>
          <w:szCs w:val="28"/>
          <w:lang w:val="uk"/>
        </w:rPr>
        <w:t xml:space="preserve">  </w:t>
      </w: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Cs w:val="28"/>
          <w:lang w:val="uk"/>
        </w:rPr>
      </w:pPr>
    </w:p>
    <w:p w:rsidR="00312B30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720"/>
        <w:jc w:val="center"/>
        <w:rPr>
          <w:b/>
          <w:color w:val="000000"/>
          <w:szCs w:val="28"/>
          <w:lang w:val="uk"/>
        </w:rPr>
      </w:pPr>
      <w:r>
        <w:rPr>
          <w:b/>
          <w:color w:val="000000"/>
          <w:szCs w:val="28"/>
          <w:lang w:val="uk-UA"/>
        </w:rPr>
        <w:t>6</w:t>
      </w:r>
      <w:r w:rsidRPr="00E31A9A">
        <w:rPr>
          <w:b/>
          <w:color w:val="000000"/>
          <w:szCs w:val="28"/>
          <w:lang w:val="uk-UA"/>
        </w:rPr>
        <w:t xml:space="preserve">. </w:t>
      </w:r>
      <w:r w:rsidRPr="00C360B8">
        <w:rPr>
          <w:b/>
          <w:color w:val="000000"/>
          <w:szCs w:val="28"/>
          <w:lang w:val="uk"/>
        </w:rPr>
        <w:t>Звітування, аналіз та оцінка ефективності реалізації завдань стратегічного документа</w:t>
      </w:r>
      <w:r>
        <w:rPr>
          <w:b/>
          <w:color w:val="000000"/>
          <w:szCs w:val="28"/>
          <w:lang w:val="uk"/>
        </w:rPr>
        <w:t>.</w:t>
      </w:r>
    </w:p>
    <w:p w:rsidR="00312B30" w:rsidRPr="00C360B8" w:rsidRDefault="00312B30" w:rsidP="00312B30">
      <w:pPr>
        <w:ind w:firstLine="567"/>
        <w:jc w:val="both"/>
        <w:rPr>
          <w:color w:val="010101"/>
          <w:szCs w:val="28"/>
          <w:lang w:val="uk" w:eastAsia="en-US"/>
        </w:rPr>
      </w:pPr>
      <w:r>
        <w:rPr>
          <w:color w:val="010101"/>
          <w:szCs w:val="28"/>
          <w:lang w:val="uk" w:eastAsia="en-US"/>
        </w:rPr>
        <w:t xml:space="preserve">6.1. </w:t>
      </w:r>
      <w:r w:rsidRPr="00C360B8">
        <w:rPr>
          <w:color w:val="010101"/>
          <w:szCs w:val="28"/>
          <w:lang w:val="uk" w:eastAsia="en-US"/>
        </w:rPr>
        <w:t xml:space="preserve">Рада </w:t>
      </w:r>
      <w:proofErr w:type="spellStart"/>
      <w:r w:rsidRPr="004B406F">
        <w:rPr>
          <w:rStyle w:val="docdata"/>
          <w:color w:val="000000"/>
          <w:szCs w:val="28"/>
          <w:shd w:val="clear" w:color="auto" w:fill="FFFFFF"/>
          <w:lang w:val="uk-UA"/>
        </w:rPr>
        <w:t>безбар`єрності</w:t>
      </w:r>
      <w:proofErr w:type="spellEnd"/>
      <w:r w:rsidRPr="00363931">
        <w:rPr>
          <w:color w:val="000000"/>
          <w:szCs w:val="28"/>
          <w:lang w:val="uk-UA"/>
        </w:rPr>
        <w:t xml:space="preserve"> </w:t>
      </w:r>
      <w:r w:rsidRPr="00C360B8">
        <w:rPr>
          <w:color w:val="010101"/>
          <w:szCs w:val="28"/>
          <w:lang w:val="uk" w:eastAsia="en-US"/>
        </w:rPr>
        <w:t xml:space="preserve">здійснює оцінювання ефективності та результативності реалізації стратегічних документів із створення </w:t>
      </w:r>
      <w:proofErr w:type="spellStart"/>
      <w:r w:rsidRPr="00C360B8">
        <w:rPr>
          <w:color w:val="010101"/>
          <w:szCs w:val="28"/>
          <w:lang w:val="uk" w:eastAsia="en-US"/>
        </w:rPr>
        <w:t>безбар’єрного</w:t>
      </w:r>
      <w:proofErr w:type="spellEnd"/>
      <w:r w:rsidRPr="00C360B8">
        <w:rPr>
          <w:color w:val="010101"/>
          <w:szCs w:val="28"/>
          <w:lang w:val="uk" w:eastAsia="en-US"/>
        </w:rPr>
        <w:t xml:space="preserve"> простору в територіальній громаді, що ґрунтується на результатах виконання планів заходів та завдань, визначених стратегічними документами та досягнення індикаторів результативності їх реалізації.</w:t>
      </w:r>
    </w:p>
    <w:p w:rsidR="00312B30" w:rsidRPr="00C360B8" w:rsidRDefault="00312B30" w:rsidP="00312B30">
      <w:pPr>
        <w:ind w:firstLine="567"/>
        <w:jc w:val="both"/>
        <w:rPr>
          <w:szCs w:val="28"/>
          <w:lang w:val="uk" w:eastAsia="en-US"/>
        </w:rPr>
      </w:pPr>
      <w:r>
        <w:rPr>
          <w:color w:val="010101"/>
          <w:szCs w:val="28"/>
          <w:lang w:val="uk" w:eastAsia="en-US"/>
        </w:rPr>
        <w:t xml:space="preserve">6.2. </w:t>
      </w:r>
      <w:r w:rsidRPr="00C360B8">
        <w:rPr>
          <w:color w:val="010101"/>
          <w:szCs w:val="28"/>
          <w:lang w:val="uk" w:eastAsia="en-US"/>
        </w:rPr>
        <w:t xml:space="preserve">Контроль за реалізацією стратегічних документів із створення </w:t>
      </w:r>
      <w:proofErr w:type="spellStart"/>
      <w:r w:rsidRPr="00C360B8">
        <w:rPr>
          <w:color w:val="010101"/>
          <w:szCs w:val="28"/>
          <w:lang w:val="uk" w:eastAsia="en-US"/>
        </w:rPr>
        <w:t>безбар’єрного</w:t>
      </w:r>
      <w:proofErr w:type="spellEnd"/>
      <w:r w:rsidRPr="00C360B8">
        <w:rPr>
          <w:color w:val="010101"/>
          <w:szCs w:val="28"/>
          <w:lang w:val="uk" w:eastAsia="en-US"/>
        </w:rPr>
        <w:t xml:space="preserve"> простору в територіальній громаді здійснюється визначеними у стратегічних документах органами, шляхом подання до Ради </w:t>
      </w:r>
      <w:proofErr w:type="spellStart"/>
      <w:r w:rsidRPr="00C360B8">
        <w:rPr>
          <w:color w:val="010101"/>
          <w:szCs w:val="28"/>
          <w:lang w:val="uk" w:eastAsia="en-US"/>
        </w:rPr>
        <w:t>безбар’єрності</w:t>
      </w:r>
      <w:proofErr w:type="spellEnd"/>
      <w:r w:rsidRPr="00C360B8">
        <w:rPr>
          <w:color w:val="010101"/>
          <w:szCs w:val="28"/>
          <w:lang w:val="uk" w:eastAsia="en-US"/>
        </w:rPr>
        <w:t xml:space="preserve"> звітів, не пізніше, ніж через шість місяців після прийняття та затвердження стратегічного документу, </w:t>
      </w:r>
      <w:r>
        <w:rPr>
          <w:color w:val="010101"/>
          <w:szCs w:val="28"/>
          <w:lang w:val="uk" w:eastAsia="en-US"/>
        </w:rPr>
        <w:t>т</w:t>
      </w:r>
      <w:r w:rsidRPr="00C360B8">
        <w:rPr>
          <w:color w:val="010101"/>
          <w:szCs w:val="28"/>
          <w:lang w:val="uk" w:eastAsia="en-US"/>
        </w:rPr>
        <w:t xml:space="preserve">а в подальшому </w:t>
      </w:r>
      <w:r w:rsidRPr="00C360B8">
        <w:rPr>
          <w:szCs w:val="28"/>
          <w:lang w:val="uk" w:eastAsia="en-US"/>
        </w:rPr>
        <w:t xml:space="preserve">не рідше ніж один раз на шість місяців. </w:t>
      </w:r>
    </w:p>
    <w:p w:rsidR="00312B30" w:rsidRPr="00C360B8" w:rsidRDefault="00312B30" w:rsidP="00312B30">
      <w:pPr>
        <w:ind w:firstLine="567"/>
        <w:jc w:val="both"/>
        <w:rPr>
          <w:szCs w:val="28"/>
          <w:lang w:val="uk" w:eastAsia="en-US"/>
        </w:rPr>
      </w:pPr>
      <w:r>
        <w:rPr>
          <w:color w:val="010101"/>
          <w:szCs w:val="28"/>
          <w:lang w:val="uk" w:eastAsia="en-US"/>
        </w:rPr>
        <w:t xml:space="preserve">6.3. </w:t>
      </w:r>
      <w:r w:rsidRPr="00C360B8">
        <w:rPr>
          <w:color w:val="010101"/>
          <w:szCs w:val="28"/>
          <w:lang w:val="uk" w:eastAsia="en-US"/>
        </w:rPr>
        <w:t>З метою дотримання об’єктивності та неупередженості до проведення моніторингу реалізації стратегічних документів можуть залучатися громадські організації, незалежні інституції та експерти.</w:t>
      </w:r>
    </w:p>
    <w:p w:rsidR="00312B30" w:rsidRPr="001635F1" w:rsidRDefault="00312B30" w:rsidP="0031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color w:val="000000"/>
          <w:szCs w:val="28"/>
          <w:lang w:val="uk"/>
        </w:rPr>
      </w:pPr>
    </w:p>
    <w:p w:rsidR="00312B30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851"/>
        <w:jc w:val="both"/>
        <w:rPr>
          <w:color w:val="000000"/>
          <w:szCs w:val="28"/>
          <w:lang w:val="uk-UA"/>
        </w:rPr>
      </w:pPr>
    </w:p>
    <w:p w:rsidR="00312B30" w:rsidRPr="00C360B8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Cs w:val="28"/>
          <w:lang w:val="uk-UA"/>
        </w:rPr>
      </w:pPr>
      <w:r w:rsidRPr="00562577">
        <w:rPr>
          <w:b/>
          <w:color w:val="000000"/>
          <w:szCs w:val="28"/>
          <w:lang w:val="uk-UA"/>
        </w:rPr>
        <w:t>Керуючий справами</w:t>
      </w:r>
      <w:r>
        <w:rPr>
          <w:b/>
          <w:color w:val="000000"/>
          <w:szCs w:val="28"/>
          <w:lang w:val="uk-UA"/>
        </w:rPr>
        <w:t xml:space="preserve"> </w:t>
      </w:r>
      <w:r w:rsidRPr="00AB7E4A">
        <w:rPr>
          <w:b/>
          <w:szCs w:val="28"/>
          <w:lang w:val="uk-UA"/>
        </w:rPr>
        <w:t xml:space="preserve">виконавчого </w:t>
      </w:r>
    </w:p>
    <w:p w:rsidR="00312B30" w:rsidRPr="00AB7E4A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  <w:lang w:val="uk-UA"/>
        </w:rPr>
      </w:pPr>
      <w:r w:rsidRPr="00562577">
        <w:rPr>
          <w:b/>
          <w:szCs w:val="28"/>
          <w:lang w:val="uk-UA"/>
        </w:rPr>
        <w:t>комітету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 xml:space="preserve">            </w:t>
      </w:r>
      <w:r w:rsidRPr="00AB7E4A">
        <w:rPr>
          <w:b/>
          <w:szCs w:val="28"/>
          <w:lang w:val="uk-UA"/>
        </w:rPr>
        <w:t>Тетяна</w:t>
      </w:r>
      <w:r>
        <w:rPr>
          <w:b/>
          <w:szCs w:val="28"/>
          <w:lang w:val="uk-UA"/>
        </w:rPr>
        <w:t xml:space="preserve"> </w:t>
      </w:r>
      <w:r w:rsidRPr="00AB7E4A">
        <w:rPr>
          <w:b/>
          <w:szCs w:val="28"/>
          <w:lang w:val="uk-UA"/>
        </w:rPr>
        <w:t>ЗАПОРОЖЕЦЬ</w:t>
      </w:r>
    </w:p>
    <w:p w:rsidR="00312B30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:rsidR="00312B30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</w:p>
    <w:p w:rsidR="00312B30" w:rsidRPr="00562577" w:rsidRDefault="00312B30" w:rsidP="00312B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Інна </w:t>
      </w:r>
      <w:proofErr w:type="spellStart"/>
      <w:r>
        <w:rPr>
          <w:sz w:val="24"/>
          <w:szCs w:val="24"/>
          <w:lang w:val="uk-UA"/>
        </w:rPr>
        <w:t>Кошляк</w:t>
      </w:r>
      <w:proofErr w:type="spellEnd"/>
    </w:p>
    <w:p w:rsidR="00ED1F44" w:rsidRDefault="00ED1F44"/>
    <w:sectPr w:rsidR="00ED1F44" w:rsidSect="003D4A3D">
      <w:headerReference w:type="even" r:id="rId5"/>
      <w:headerReference w:type="default" r:id="rId6"/>
      <w:pgSz w:w="11906" w:h="16838" w:code="9"/>
      <w:pgMar w:top="567" w:right="707" w:bottom="568" w:left="1701" w:header="426" w:footer="213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D0E" w:rsidRDefault="00312B30" w:rsidP="00CF09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D0E" w:rsidRDefault="00312B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3D0E" w:rsidRDefault="00312B30" w:rsidP="00CF09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63D0E" w:rsidRDefault="00312B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10B79"/>
    <w:multiLevelType w:val="hybridMultilevel"/>
    <w:tmpl w:val="A7145540"/>
    <w:lvl w:ilvl="0" w:tplc="862EFD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31C12"/>
    <w:multiLevelType w:val="multilevel"/>
    <w:tmpl w:val="06705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30"/>
    <w:rsid w:val="00312B30"/>
    <w:rsid w:val="00ED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D9CA"/>
  <w15:chartTrackingRefBased/>
  <w15:docId w15:val="{4EF77F16-5391-42B8-A30C-C1A5AB03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B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12B3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312B30"/>
  </w:style>
  <w:style w:type="paragraph" w:styleId="a6">
    <w:name w:val="Normal (Web)"/>
    <w:basedOn w:val="a"/>
    <w:uiPriority w:val="99"/>
    <w:unhideWhenUsed/>
    <w:rsid w:val="00312B3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7">
    <w:name w:val="List Paragraph"/>
    <w:basedOn w:val="a"/>
    <w:uiPriority w:val="99"/>
    <w:qFormat/>
    <w:rsid w:val="00312B30"/>
    <w:pPr>
      <w:ind w:left="720"/>
      <w:contextualSpacing/>
    </w:pPr>
    <w:rPr>
      <w:sz w:val="24"/>
      <w:szCs w:val="24"/>
      <w:lang w:val="uk-UA" w:eastAsia="en-US"/>
    </w:rPr>
  </w:style>
  <w:style w:type="character" w:customStyle="1" w:styleId="docdata">
    <w:name w:val="docdata"/>
    <w:aliases w:val="docy,v5,2289,baiaagaaboqcaaadoqqaaawvbaaaaaaaaaaaaaaaaaaaaaaaaaaaaaaaaaaaaaaaaaaaaaaaaaaaaaaaaaaaaaaaaaaaaaaaaaaaaaaaaaaaaaaaaaaaaaaaaaaaaaaaaaaaaaaaaaaaaaaaaaaaaaaaaaaaaaaaaaaaaaaaaaaaaaaaaaaaaaaaaaaaaaaaaaaaaaaaaaaaaaaaaaaaaaaaaaaaaaaaaaaaaaaa"/>
    <w:basedOn w:val="a0"/>
    <w:rsid w:val="00312B30"/>
  </w:style>
  <w:style w:type="paragraph" w:customStyle="1" w:styleId="5937">
    <w:name w:val="5937"/>
    <w:aliases w:val="baiaagaaboqcaaadsasaaaxueaaaaaaaaaaaaaaaaaaaaaaaaaaaaaaaaaaaaaaaaaaaaaaaaaaaaaaaaaaaaaaaaaaaaaaaaaaaaaaaaaaaaaaaaaaaaaaaaaaaaaaaaaaaaaaaaaaaaaaaaaaaaaaaaaaaaaaaaaaaaaaaaaaaaaaaaaaaaaaaaaaaaaaaaaaaaaaaaaaaaaaaaaaaaaaaaaaaaaaaaaaaaaaa"/>
    <w:basedOn w:val="a"/>
    <w:rsid w:val="00312B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1933</Words>
  <Characters>11020</Characters>
  <Application>Microsoft Office Word</Application>
  <DocSecurity>0</DocSecurity>
  <Lines>91</Lines>
  <Paragraphs>25</Paragraphs>
  <ScaleCrop>false</ScaleCrop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2025-02-19T11:54:00Z</dcterms:created>
  <dcterms:modified xsi:type="dcterms:W3CDTF">2025-02-19T11:56:00Z</dcterms:modified>
</cp:coreProperties>
</file>