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250" w:tblpY="1186"/>
        <w:tblW w:w="16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
        <w:gridCol w:w="2341"/>
        <w:gridCol w:w="3782"/>
        <w:gridCol w:w="1344"/>
        <w:gridCol w:w="1439"/>
        <w:gridCol w:w="1382"/>
        <w:gridCol w:w="449"/>
        <w:gridCol w:w="273"/>
        <w:gridCol w:w="4626"/>
      </w:tblGrid>
      <w:tr w:rsidR="00D35939" w:rsidRPr="00BA20BA" w:rsidTr="00B82A70">
        <w:trPr>
          <w:trHeight w:val="71"/>
        </w:trPr>
        <w:tc>
          <w:tcPr>
            <w:tcW w:w="697" w:type="dxa"/>
            <w:tcBorders>
              <w:top w:val="nil"/>
              <w:left w:val="nil"/>
              <w:bottom w:val="nil"/>
              <w:right w:val="nil"/>
            </w:tcBorders>
            <w:vAlign w:val="center"/>
          </w:tcPr>
          <w:p w:rsidR="00D35939" w:rsidRPr="00546856" w:rsidRDefault="00D35939" w:rsidP="00B82A70">
            <w:pPr>
              <w:spacing w:after="0" w:line="240" w:lineRule="auto"/>
              <w:rPr>
                <w:rFonts w:ascii="Times New Roman" w:hAnsi="Times New Roman"/>
                <w:sz w:val="24"/>
                <w:szCs w:val="24"/>
                <w:lang w:eastAsia="ru-RU"/>
              </w:rPr>
            </w:pPr>
          </w:p>
        </w:tc>
        <w:tc>
          <w:tcPr>
            <w:tcW w:w="2341" w:type="dxa"/>
            <w:tcBorders>
              <w:top w:val="nil"/>
              <w:left w:val="nil"/>
              <w:bottom w:val="nil"/>
              <w:right w:val="nil"/>
            </w:tcBorders>
          </w:tcPr>
          <w:p w:rsidR="00D35939" w:rsidRPr="00546856" w:rsidRDefault="00D35939" w:rsidP="00B82A70">
            <w:pPr>
              <w:spacing w:after="0" w:line="240" w:lineRule="auto"/>
              <w:rPr>
                <w:rFonts w:ascii="Times New Roman" w:hAnsi="Times New Roman"/>
                <w:lang w:eastAsia="ru-RU"/>
              </w:rPr>
            </w:pPr>
          </w:p>
        </w:tc>
        <w:tc>
          <w:tcPr>
            <w:tcW w:w="3782" w:type="dxa"/>
            <w:tcBorders>
              <w:top w:val="nil"/>
              <w:left w:val="nil"/>
              <w:bottom w:val="nil"/>
              <w:right w:val="nil"/>
            </w:tcBorders>
            <w:shd w:val="clear" w:color="000000" w:fill="FFFFFF"/>
          </w:tcPr>
          <w:p w:rsidR="00D35939" w:rsidRPr="00546856" w:rsidRDefault="00D35939" w:rsidP="00B82A70">
            <w:pPr>
              <w:spacing w:after="0" w:line="240" w:lineRule="auto"/>
              <w:jc w:val="center"/>
              <w:rPr>
                <w:rFonts w:ascii="Times New Roman" w:hAnsi="Times New Roman"/>
                <w:lang w:eastAsia="ru-RU"/>
              </w:rPr>
            </w:pPr>
          </w:p>
        </w:tc>
        <w:tc>
          <w:tcPr>
            <w:tcW w:w="1344" w:type="dxa"/>
            <w:tcBorders>
              <w:top w:val="nil"/>
              <w:left w:val="nil"/>
              <w:bottom w:val="nil"/>
              <w:right w:val="nil"/>
            </w:tcBorders>
            <w:shd w:val="clear" w:color="000000" w:fill="FFFFFF"/>
            <w:vAlign w:val="center"/>
          </w:tcPr>
          <w:p w:rsidR="00D35939" w:rsidRPr="00546856" w:rsidRDefault="00D35939" w:rsidP="00B82A70">
            <w:pPr>
              <w:spacing w:after="0" w:line="240" w:lineRule="auto"/>
              <w:rPr>
                <w:rFonts w:ascii="Times New Roman" w:hAnsi="Times New Roman"/>
                <w:sz w:val="20"/>
                <w:szCs w:val="20"/>
                <w:lang w:eastAsia="ru-RU"/>
              </w:rPr>
            </w:pPr>
          </w:p>
        </w:tc>
        <w:tc>
          <w:tcPr>
            <w:tcW w:w="1439" w:type="dxa"/>
            <w:tcBorders>
              <w:top w:val="nil"/>
              <w:left w:val="nil"/>
              <w:bottom w:val="nil"/>
              <w:right w:val="nil"/>
            </w:tcBorders>
          </w:tcPr>
          <w:p w:rsidR="00D35939" w:rsidRPr="00546856" w:rsidRDefault="00D35939" w:rsidP="00B82A70">
            <w:pPr>
              <w:spacing w:after="0" w:line="240" w:lineRule="auto"/>
              <w:rPr>
                <w:rFonts w:ascii="Times New Roman" w:hAnsi="Times New Roman"/>
                <w:sz w:val="20"/>
                <w:szCs w:val="20"/>
                <w:lang w:eastAsia="ru-RU"/>
              </w:rPr>
            </w:pPr>
          </w:p>
        </w:tc>
        <w:tc>
          <w:tcPr>
            <w:tcW w:w="1382" w:type="dxa"/>
            <w:tcBorders>
              <w:top w:val="nil"/>
              <w:left w:val="nil"/>
              <w:bottom w:val="nil"/>
              <w:right w:val="nil"/>
            </w:tcBorders>
            <w:shd w:val="clear" w:color="000000" w:fill="FFFFFF"/>
          </w:tcPr>
          <w:p w:rsidR="00D35939" w:rsidRPr="00546856" w:rsidRDefault="00D35939" w:rsidP="00B82A70">
            <w:pPr>
              <w:spacing w:after="0" w:line="240" w:lineRule="auto"/>
              <w:jc w:val="center"/>
              <w:rPr>
                <w:rFonts w:ascii="Times New Roman" w:hAnsi="Times New Roman"/>
                <w:sz w:val="20"/>
                <w:szCs w:val="20"/>
                <w:lang w:eastAsia="ru-RU"/>
              </w:rPr>
            </w:pPr>
          </w:p>
        </w:tc>
        <w:tc>
          <w:tcPr>
            <w:tcW w:w="449" w:type="dxa"/>
            <w:tcBorders>
              <w:top w:val="nil"/>
              <w:left w:val="nil"/>
              <w:bottom w:val="nil"/>
              <w:right w:val="nil"/>
            </w:tcBorders>
            <w:vAlign w:val="center"/>
          </w:tcPr>
          <w:p w:rsidR="00D35939" w:rsidRPr="00546856" w:rsidRDefault="00D35939" w:rsidP="00B82A70">
            <w:pPr>
              <w:spacing w:after="0" w:line="240" w:lineRule="auto"/>
              <w:jc w:val="center"/>
              <w:rPr>
                <w:rFonts w:ascii="Times New Roman" w:hAnsi="Times New Roman"/>
                <w:lang w:eastAsia="ru-RU"/>
              </w:rPr>
            </w:pPr>
          </w:p>
        </w:tc>
        <w:tc>
          <w:tcPr>
            <w:tcW w:w="273" w:type="dxa"/>
            <w:tcBorders>
              <w:top w:val="nil"/>
              <w:left w:val="nil"/>
              <w:bottom w:val="nil"/>
              <w:right w:val="nil"/>
            </w:tcBorders>
            <w:vAlign w:val="center"/>
          </w:tcPr>
          <w:p w:rsidR="00D35939" w:rsidRPr="00546856" w:rsidRDefault="00D35939" w:rsidP="00B82A70">
            <w:pPr>
              <w:spacing w:after="0" w:line="240" w:lineRule="auto"/>
              <w:jc w:val="center"/>
              <w:rPr>
                <w:rFonts w:ascii="Times New Roman" w:hAnsi="Times New Roman"/>
                <w:lang w:eastAsia="ru-RU"/>
              </w:rPr>
            </w:pPr>
          </w:p>
        </w:tc>
        <w:tc>
          <w:tcPr>
            <w:tcW w:w="4626" w:type="dxa"/>
            <w:tcBorders>
              <w:top w:val="nil"/>
              <w:left w:val="nil"/>
              <w:bottom w:val="nil"/>
              <w:right w:val="nil"/>
            </w:tcBorders>
          </w:tcPr>
          <w:tbl>
            <w:tblPr>
              <w:tblpPr w:leftFromText="180" w:rightFromText="180" w:vertAnchor="text" w:horzAnchor="page" w:tblpX="11655" w:tblpY="33"/>
              <w:tblW w:w="3738" w:type="dxa"/>
              <w:tblLook w:val="00A0"/>
            </w:tblPr>
            <w:tblGrid>
              <w:gridCol w:w="3738"/>
            </w:tblGrid>
            <w:tr w:rsidR="00D35939" w:rsidRPr="00BA20BA" w:rsidTr="00BA20BA">
              <w:trPr>
                <w:trHeight w:val="53"/>
              </w:trPr>
              <w:tc>
                <w:tcPr>
                  <w:tcW w:w="3738" w:type="dxa"/>
                </w:tcPr>
                <w:p w:rsidR="00D35939" w:rsidRPr="00600670" w:rsidRDefault="00D35939" w:rsidP="00BA20BA">
                  <w:pPr>
                    <w:spacing w:after="0" w:line="240" w:lineRule="auto"/>
                    <w:ind w:right="678"/>
                    <w:rPr>
                      <w:rFonts w:ascii="Times New Roman" w:hAnsi="Times New Roman"/>
                      <w:sz w:val="24"/>
                      <w:szCs w:val="28"/>
                    </w:rPr>
                  </w:pPr>
                  <w:r w:rsidRPr="00600670">
                    <w:rPr>
                      <w:rFonts w:ascii="Times New Roman" w:hAnsi="Times New Roman"/>
                      <w:sz w:val="24"/>
                      <w:szCs w:val="28"/>
                      <w:lang w:val="uk-UA"/>
                    </w:rPr>
                    <w:t xml:space="preserve">Додаток 1 </w:t>
                  </w:r>
                </w:p>
                <w:p w:rsidR="00D35939" w:rsidRPr="00600670" w:rsidRDefault="00D35939" w:rsidP="00BA20BA">
                  <w:pPr>
                    <w:spacing w:after="0" w:line="240" w:lineRule="auto"/>
                    <w:ind w:right="678"/>
                    <w:rPr>
                      <w:rFonts w:ascii="Times New Roman" w:hAnsi="Times New Roman"/>
                      <w:sz w:val="24"/>
                      <w:szCs w:val="28"/>
                      <w:lang w:val="uk-UA"/>
                    </w:rPr>
                  </w:pPr>
                  <w:r w:rsidRPr="00600670">
                    <w:rPr>
                      <w:rFonts w:ascii="Times New Roman" w:hAnsi="Times New Roman"/>
                      <w:sz w:val="24"/>
                      <w:szCs w:val="28"/>
                      <w:lang w:val="uk-UA"/>
                    </w:rPr>
                    <w:t>до рішення</w:t>
                  </w:r>
                  <w:r w:rsidRPr="00600670">
                    <w:rPr>
                      <w:rFonts w:ascii="Times New Roman" w:hAnsi="Times New Roman"/>
                      <w:sz w:val="24"/>
                      <w:szCs w:val="28"/>
                    </w:rPr>
                    <w:t xml:space="preserve"> </w:t>
                  </w:r>
                  <w:r w:rsidRPr="00600670">
                    <w:rPr>
                      <w:rFonts w:ascii="Times New Roman" w:hAnsi="Times New Roman"/>
                      <w:sz w:val="24"/>
                      <w:szCs w:val="28"/>
                      <w:lang w:val="uk-UA"/>
                    </w:rPr>
                    <w:t>міської ради</w:t>
                  </w:r>
                </w:p>
                <w:p w:rsidR="00D35939" w:rsidRDefault="00D35939" w:rsidP="00BA20BA">
                  <w:pPr>
                    <w:spacing w:after="0" w:line="240" w:lineRule="auto"/>
                    <w:ind w:right="678"/>
                    <w:rPr>
                      <w:rFonts w:ascii="Times New Roman" w:hAnsi="Times New Roman"/>
                      <w:sz w:val="24"/>
                      <w:szCs w:val="28"/>
                      <w:lang w:val="uk-UA"/>
                    </w:rPr>
                  </w:pPr>
                  <w:r w:rsidRPr="00600670">
                    <w:rPr>
                      <w:rFonts w:ascii="Times New Roman" w:hAnsi="Times New Roman"/>
                      <w:sz w:val="24"/>
                      <w:szCs w:val="28"/>
                      <w:lang w:val="uk-UA"/>
                    </w:rPr>
                    <w:t>від</w:t>
                  </w:r>
                  <w:r w:rsidRPr="00600670">
                    <w:rPr>
                      <w:rFonts w:ascii="Times New Roman" w:hAnsi="Times New Roman"/>
                      <w:sz w:val="24"/>
                      <w:szCs w:val="28"/>
                    </w:rPr>
                    <w:t xml:space="preserve"> </w:t>
                  </w:r>
                  <w:r w:rsidRPr="00600670">
                    <w:rPr>
                      <w:rFonts w:ascii="Times New Roman" w:hAnsi="Times New Roman"/>
                      <w:sz w:val="24"/>
                      <w:szCs w:val="28"/>
                      <w:lang w:val="uk-UA"/>
                    </w:rPr>
                    <w:t xml:space="preserve"> </w:t>
                  </w:r>
                  <w:r w:rsidRPr="00600670">
                    <w:rPr>
                      <w:rFonts w:ascii="Times New Roman" w:hAnsi="Times New Roman"/>
                      <w:sz w:val="24"/>
                      <w:szCs w:val="28"/>
                    </w:rPr>
                    <w:t>20</w:t>
                  </w:r>
                  <w:r w:rsidRPr="00600670">
                    <w:rPr>
                      <w:rFonts w:ascii="Times New Roman" w:hAnsi="Times New Roman"/>
                      <w:sz w:val="24"/>
                      <w:szCs w:val="28"/>
                      <w:lang w:val="uk-UA"/>
                    </w:rPr>
                    <w:t>.</w:t>
                  </w:r>
                  <w:r w:rsidRPr="00600670">
                    <w:rPr>
                      <w:rFonts w:ascii="Times New Roman" w:hAnsi="Times New Roman"/>
                      <w:sz w:val="24"/>
                      <w:szCs w:val="28"/>
                    </w:rPr>
                    <w:t>06</w:t>
                  </w:r>
                  <w:r w:rsidRPr="00600670">
                    <w:rPr>
                      <w:rFonts w:ascii="Times New Roman" w:hAnsi="Times New Roman"/>
                      <w:sz w:val="24"/>
                      <w:szCs w:val="28"/>
                      <w:lang w:val="uk-UA"/>
                    </w:rPr>
                    <w:t>.</w:t>
                  </w:r>
                  <w:r w:rsidRPr="00600670">
                    <w:rPr>
                      <w:rFonts w:ascii="Times New Roman" w:hAnsi="Times New Roman"/>
                      <w:sz w:val="24"/>
                      <w:szCs w:val="28"/>
                    </w:rPr>
                    <w:t xml:space="preserve">2024  </w:t>
                  </w:r>
                  <w:r w:rsidRPr="00600670">
                    <w:rPr>
                      <w:rFonts w:ascii="Times New Roman" w:hAnsi="Times New Roman"/>
                      <w:sz w:val="24"/>
                      <w:szCs w:val="28"/>
                      <w:lang w:val="uk-UA"/>
                    </w:rPr>
                    <w:t>№</w:t>
                  </w:r>
                  <w:r>
                    <w:rPr>
                      <w:rFonts w:ascii="Times New Roman" w:hAnsi="Times New Roman"/>
                      <w:sz w:val="24"/>
                      <w:szCs w:val="28"/>
                      <w:lang w:val="uk-UA"/>
                    </w:rPr>
                    <w:t xml:space="preserve"> 1949</w:t>
                  </w:r>
                </w:p>
                <w:p w:rsidR="00D35939" w:rsidRPr="00600670" w:rsidRDefault="00D35939" w:rsidP="00BA20BA">
                  <w:pPr>
                    <w:spacing w:after="0" w:line="240" w:lineRule="auto"/>
                    <w:ind w:right="678"/>
                    <w:rPr>
                      <w:rFonts w:ascii="Times New Roman" w:hAnsi="Times New Roman"/>
                      <w:sz w:val="24"/>
                      <w:szCs w:val="28"/>
                      <w:lang w:val="uk-UA"/>
                    </w:rPr>
                  </w:pPr>
                </w:p>
              </w:tc>
            </w:tr>
          </w:tbl>
          <w:p w:rsidR="00D35939" w:rsidRPr="00D357CA" w:rsidRDefault="00D35939" w:rsidP="00B82A70">
            <w:pPr>
              <w:spacing w:after="0" w:line="240" w:lineRule="auto"/>
              <w:ind w:left="176"/>
              <w:rPr>
                <w:rFonts w:ascii="Times New Roman" w:hAnsi="Times New Roman"/>
                <w:color w:val="000000"/>
                <w:sz w:val="24"/>
                <w:szCs w:val="24"/>
                <w:lang w:val="uk-UA" w:eastAsia="ru-RU"/>
              </w:rPr>
            </w:pPr>
          </w:p>
        </w:tc>
      </w:tr>
      <w:tr w:rsidR="00D35939" w:rsidRPr="00BA20BA" w:rsidTr="00B82A70">
        <w:trPr>
          <w:trHeight w:val="71"/>
        </w:trPr>
        <w:tc>
          <w:tcPr>
            <w:tcW w:w="697" w:type="dxa"/>
            <w:tcBorders>
              <w:top w:val="nil"/>
              <w:left w:val="nil"/>
              <w:right w:val="nil"/>
            </w:tcBorders>
            <w:vAlign w:val="center"/>
          </w:tcPr>
          <w:p w:rsidR="00D35939" w:rsidRDefault="00D35939" w:rsidP="00B82A70">
            <w:pPr>
              <w:spacing w:after="0" w:line="240" w:lineRule="auto"/>
              <w:rPr>
                <w:rFonts w:ascii="Times New Roman" w:hAnsi="Times New Roman"/>
                <w:sz w:val="24"/>
                <w:szCs w:val="24"/>
                <w:lang w:val="uk-UA" w:eastAsia="ru-RU"/>
              </w:rPr>
            </w:pPr>
          </w:p>
          <w:p w:rsidR="00D35939" w:rsidRDefault="00D35939" w:rsidP="00B82A70">
            <w:pPr>
              <w:spacing w:after="0" w:line="240" w:lineRule="auto"/>
              <w:rPr>
                <w:rFonts w:ascii="Times New Roman" w:hAnsi="Times New Roman"/>
                <w:sz w:val="24"/>
                <w:szCs w:val="24"/>
                <w:lang w:val="uk-UA" w:eastAsia="ru-RU"/>
              </w:rPr>
            </w:pPr>
          </w:p>
          <w:p w:rsidR="00D35939" w:rsidRDefault="00D35939" w:rsidP="00B82A70">
            <w:pPr>
              <w:spacing w:after="0" w:line="240" w:lineRule="auto"/>
              <w:rPr>
                <w:rFonts w:ascii="Times New Roman" w:hAnsi="Times New Roman"/>
                <w:sz w:val="24"/>
                <w:szCs w:val="24"/>
                <w:lang w:val="uk-UA" w:eastAsia="ru-RU"/>
              </w:rPr>
            </w:pPr>
          </w:p>
          <w:p w:rsidR="00D35939" w:rsidRPr="00F570AB" w:rsidRDefault="00D35939" w:rsidP="00B82A70">
            <w:pPr>
              <w:spacing w:after="0" w:line="240" w:lineRule="auto"/>
              <w:rPr>
                <w:rFonts w:ascii="Times New Roman" w:hAnsi="Times New Roman"/>
                <w:sz w:val="24"/>
                <w:szCs w:val="24"/>
                <w:lang w:val="uk-UA" w:eastAsia="ru-RU"/>
              </w:rPr>
            </w:pPr>
          </w:p>
        </w:tc>
        <w:tc>
          <w:tcPr>
            <w:tcW w:w="2341" w:type="dxa"/>
            <w:tcBorders>
              <w:top w:val="nil"/>
              <w:left w:val="nil"/>
              <w:right w:val="nil"/>
            </w:tcBorders>
          </w:tcPr>
          <w:p w:rsidR="00D35939" w:rsidRDefault="00D35939" w:rsidP="00B82A70">
            <w:pPr>
              <w:spacing w:after="0" w:line="240" w:lineRule="auto"/>
              <w:rPr>
                <w:rFonts w:ascii="Times New Roman" w:hAnsi="Times New Roman"/>
                <w:lang w:val="uk-UA" w:eastAsia="ru-RU"/>
              </w:rPr>
            </w:pPr>
          </w:p>
          <w:p w:rsidR="00D35939" w:rsidRPr="00F570AB" w:rsidRDefault="00D35939" w:rsidP="00B82A70">
            <w:pPr>
              <w:spacing w:after="0" w:line="240" w:lineRule="auto"/>
              <w:rPr>
                <w:rFonts w:ascii="Times New Roman" w:hAnsi="Times New Roman"/>
                <w:lang w:val="uk-UA" w:eastAsia="ru-RU"/>
              </w:rPr>
            </w:pPr>
          </w:p>
        </w:tc>
        <w:tc>
          <w:tcPr>
            <w:tcW w:w="3782" w:type="dxa"/>
            <w:tcBorders>
              <w:top w:val="nil"/>
              <w:left w:val="nil"/>
              <w:right w:val="nil"/>
            </w:tcBorders>
            <w:shd w:val="clear" w:color="000000" w:fill="FFFFFF"/>
          </w:tcPr>
          <w:p w:rsidR="00D35939" w:rsidRPr="00546856" w:rsidRDefault="00D35939" w:rsidP="00B82A70">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44" w:type="dxa"/>
            <w:tcBorders>
              <w:top w:val="nil"/>
              <w:left w:val="nil"/>
              <w:right w:val="nil"/>
            </w:tcBorders>
            <w:shd w:val="clear" w:color="000000" w:fill="FFFFFF"/>
            <w:vAlign w:val="center"/>
          </w:tcPr>
          <w:p w:rsidR="00D35939" w:rsidRPr="00546856" w:rsidRDefault="00D35939" w:rsidP="00B82A70">
            <w:pPr>
              <w:spacing w:after="0" w:line="240" w:lineRule="auto"/>
              <w:rPr>
                <w:rFonts w:ascii="Times New Roman" w:hAnsi="Times New Roman"/>
                <w:sz w:val="20"/>
                <w:szCs w:val="20"/>
                <w:lang w:eastAsia="ru-RU"/>
              </w:rPr>
            </w:pPr>
            <w:r w:rsidRPr="00546856">
              <w:rPr>
                <w:rFonts w:ascii="Times New Roman" w:hAnsi="Times New Roman"/>
                <w:sz w:val="20"/>
                <w:szCs w:val="20"/>
                <w:lang w:eastAsia="ru-RU"/>
              </w:rPr>
              <w:t> </w:t>
            </w:r>
          </w:p>
        </w:tc>
        <w:tc>
          <w:tcPr>
            <w:tcW w:w="1439" w:type="dxa"/>
            <w:tcBorders>
              <w:top w:val="nil"/>
              <w:left w:val="nil"/>
              <w:right w:val="nil"/>
            </w:tcBorders>
          </w:tcPr>
          <w:p w:rsidR="00D35939" w:rsidRPr="00546856" w:rsidRDefault="00D35939" w:rsidP="00B82A70">
            <w:pPr>
              <w:spacing w:after="0" w:line="240" w:lineRule="auto"/>
              <w:rPr>
                <w:rFonts w:ascii="Times New Roman" w:hAnsi="Times New Roman"/>
                <w:sz w:val="20"/>
                <w:szCs w:val="20"/>
                <w:lang w:eastAsia="ru-RU"/>
              </w:rPr>
            </w:pPr>
          </w:p>
        </w:tc>
        <w:tc>
          <w:tcPr>
            <w:tcW w:w="1382" w:type="dxa"/>
            <w:tcBorders>
              <w:top w:val="nil"/>
              <w:left w:val="nil"/>
              <w:right w:val="nil"/>
            </w:tcBorders>
            <w:shd w:val="clear" w:color="000000" w:fill="FFFFFF"/>
          </w:tcPr>
          <w:p w:rsidR="00D35939" w:rsidRPr="00546856" w:rsidRDefault="00D35939" w:rsidP="00B82A70">
            <w:pPr>
              <w:spacing w:after="0" w:line="240" w:lineRule="auto"/>
              <w:jc w:val="center"/>
              <w:rPr>
                <w:rFonts w:ascii="Times New Roman" w:hAnsi="Times New Roman"/>
                <w:sz w:val="20"/>
                <w:szCs w:val="20"/>
                <w:lang w:eastAsia="ru-RU"/>
              </w:rPr>
            </w:pPr>
            <w:r w:rsidRPr="00546856">
              <w:rPr>
                <w:rFonts w:ascii="Times New Roman" w:hAnsi="Times New Roman"/>
                <w:sz w:val="20"/>
                <w:szCs w:val="20"/>
                <w:lang w:eastAsia="ru-RU"/>
              </w:rPr>
              <w:t> </w:t>
            </w:r>
          </w:p>
        </w:tc>
        <w:tc>
          <w:tcPr>
            <w:tcW w:w="449" w:type="dxa"/>
            <w:tcBorders>
              <w:top w:val="nil"/>
              <w:left w:val="nil"/>
              <w:right w:val="nil"/>
            </w:tcBorders>
            <w:vAlign w:val="center"/>
          </w:tcPr>
          <w:p w:rsidR="00D35939" w:rsidRPr="00546856" w:rsidRDefault="00D35939" w:rsidP="00B82A70">
            <w:pPr>
              <w:spacing w:after="0" w:line="240" w:lineRule="auto"/>
              <w:jc w:val="center"/>
              <w:rPr>
                <w:rFonts w:ascii="Times New Roman" w:hAnsi="Times New Roman"/>
                <w:lang w:eastAsia="ru-RU"/>
              </w:rPr>
            </w:pPr>
          </w:p>
        </w:tc>
        <w:tc>
          <w:tcPr>
            <w:tcW w:w="273" w:type="dxa"/>
            <w:tcBorders>
              <w:top w:val="nil"/>
              <w:left w:val="nil"/>
              <w:right w:val="nil"/>
            </w:tcBorders>
            <w:vAlign w:val="center"/>
          </w:tcPr>
          <w:p w:rsidR="00D35939" w:rsidRPr="00546856" w:rsidRDefault="00D35939" w:rsidP="00B82A70">
            <w:pPr>
              <w:spacing w:after="0" w:line="240" w:lineRule="auto"/>
              <w:jc w:val="center"/>
              <w:rPr>
                <w:rFonts w:ascii="Times New Roman" w:hAnsi="Times New Roman"/>
                <w:lang w:eastAsia="ru-RU"/>
              </w:rPr>
            </w:pPr>
          </w:p>
        </w:tc>
        <w:tc>
          <w:tcPr>
            <w:tcW w:w="4626" w:type="dxa"/>
            <w:tcBorders>
              <w:top w:val="nil"/>
              <w:left w:val="nil"/>
              <w:right w:val="nil"/>
            </w:tcBorders>
          </w:tcPr>
          <w:p w:rsidR="00D35939" w:rsidRPr="00546856" w:rsidRDefault="00D35939" w:rsidP="00B82A70">
            <w:pPr>
              <w:spacing w:after="0" w:line="240" w:lineRule="auto"/>
              <w:ind w:left="176"/>
              <w:rPr>
                <w:rFonts w:ascii="Times New Roman" w:hAnsi="Times New Roman"/>
                <w:color w:val="000000"/>
                <w:sz w:val="24"/>
                <w:szCs w:val="24"/>
                <w:lang w:eastAsia="ru-RU"/>
              </w:rPr>
            </w:pPr>
            <w:r w:rsidRPr="00546856">
              <w:rPr>
                <w:rFonts w:ascii="Times New Roman" w:hAnsi="Times New Roman"/>
                <w:color w:val="000000"/>
                <w:sz w:val="24"/>
                <w:szCs w:val="24"/>
                <w:lang w:eastAsia="ru-RU"/>
              </w:rPr>
              <w:t>ЗАТВЕРДЖЕНО:</w:t>
            </w:r>
            <w:r w:rsidRPr="00546856">
              <w:rPr>
                <w:rFonts w:ascii="Times New Roman" w:hAnsi="Times New Roman"/>
                <w:color w:val="000000"/>
                <w:sz w:val="24"/>
                <w:szCs w:val="24"/>
                <w:lang w:eastAsia="ru-RU"/>
              </w:rPr>
              <w:br/>
              <w:t xml:space="preserve">рішенням </w:t>
            </w:r>
            <w:r>
              <w:rPr>
                <w:rFonts w:ascii="Times New Roman" w:hAnsi="Times New Roman"/>
                <w:color w:val="000000"/>
                <w:sz w:val="24"/>
                <w:szCs w:val="24"/>
                <w:lang w:eastAsia="ru-RU"/>
              </w:rPr>
              <w:t xml:space="preserve">  міської ради</w:t>
            </w:r>
            <w:r>
              <w:rPr>
                <w:rFonts w:ascii="Times New Roman" w:hAnsi="Times New Roman"/>
                <w:color w:val="000000"/>
                <w:sz w:val="24"/>
                <w:szCs w:val="24"/>
                <w:lang w:eastAsia="ru-RU"/>
              </w:rPr>
              <w:br/>
              <w:t xml:space="preserve">від  </w:t>
            </w:r>
            <w:r>
              <w:rPr>
                <w:rFonts w:ascii="Times New Roman" w:hAnsi="Times New Roman"/>
                <w:color w:val="000000"/>
                <w:sz w:val="24"/>
                <w:szCs w:val="24"/>
                <w:lang w:val="uk-UA" w:eastAsia="ru-RU"/>
              </w:rPr>
              <w:t>20.06.2024</w:t>
            </w:r>
            <w:r>
              <w:rPr>
                <w:rFonts w:ascii="Times New Roman" w:hAnsi="Times New Roman"/>
                <w:color w:val="000000"/>
                <w:sz w:val="24"/>
                <w:szCs w:val="24"/>
                <w:lang w:eastAsia="ru-RU"/>
              </w:rPr>
              <w:t xml:space="preserve"> </w:t>
            </w:r>
            <w:r w:rsidRPr="00546856">
              <w:rPr>
                <w:rFonts w:ascii="Times New Roman" w:hAnsi="Times New Roman"/>
                <w:color w:val="000000"/>
                <w:sz w:val="24"/>
                <w:szCs w:val="24"/>
                <w:lang w:eastAsia="ru-RU"/>
              </w:rPr>
              <w:t xml:space="preserve">№ </w:t>
            </w:r>
            <w:r>
              <w:rPr>
                <w:rFonts w:ascii="Times New Roman" w:hAnsi="Times New Roman"/>
                <w:color w:val="000000"/>
                <w:sz w:val="24"/>
                <w:szCs w:val="24"/>
                <w:lang w:val="uk-UA" w:eastAsia="ru-RU"/>
              </w:rPr>
              <w:t>1949</w:t>
            </w:r>
            <w:r w:rsidRPr="00546856">
              <w:rPr>
                <w:rFonts w:ascii="Times New Roman" w:hAnsi="Times New Roman"/>
                <w:color w:val="000000"/>
                <w:sz w:val="24"/>
                <w:szCs w:val="24"/>
                <w:lang w:eastAsia="ru-RU"/>
              </w:rPr>
              <w:t xml:space="preserve">  </w:t>
            </w:r>
          </w:p>
        </w:tc>
      </w:tr>
      <w:tr w:rsidR="00D35939" w:rsidRPr="00BA20BA" w:rsidTr="00B82A70">
        <w:trPr>
          <w:trHeight w:val="30"/>
        </w:trPr>
        <w:tc>
          <w:tcPr>
            <w:tcW w:w="16333" w:type="dxa"/>
            <w:gridSpan w:val="9"/>
            <w:noWrap/>
            <w:vAlign w:val="center"/>
          </w:tcPr>
          <w:p w:rsidR="00D35939" w:rsidRPr="00546856" w:rsidRDefault="00D35939"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Комплексна програма розвитку освіти,  фізичної культури та  спорту, підтримки молоді</w:t>
            </w:r>
          </w:p>
        </w:tc>
      </w:tr>
      <w:tr w:rsidR="00D35939" w:rsidRPr="00BA20BA" w:rsidTr="00B82A70">
        <w:trPr>
          <w:trHeight w:val="38"/>
        </w:trPr>
        <w:tc>
          <w:tcPr>
            <w:tcW w:w="16333" w:type="dxa"/>
            <w:gridSpan w:val="9"/>
            <w:noWrap/>
            <w:vAlign w:val="center"/>
          </w:tcPr>
          <w:p w:rsidR="00D35939" w:rsidRPr="00546856" w:rsidRDefault="00D35939"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Лозівської міської об’єднаної територіальної громади на  2022-2024 роки</w:t>
            </w:r>
          </w:p>
        </w:tc>
      </w:tr>
      <w:tr w:rsidR="00D35939" w:rsidRPr="00BA20BA" w:rsidTr="00B82A70">
        <w:trPr>
          <w:trHeight w:val="25"/>
        </w:trPr>
        <w:tc>
          <w:tcPr>
            <w:tcW w:w="16333" w:type="dxa"/>
            <w:gridSpan w:val="9"/>
            <w:noWrap/>
            <w:vAlign w:val="center"/>
          </w:tcPr>
          <w:p w:rsidR="00D35939" w:rsidRPr="00546856" w:rsidRDefault="00D35939"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 xml:space="preserve">І. ПАСПОРТ </w:t>
            </w:r>
          </w:p>
        </w:tc>
      </w:tr>
      <w:tr w:rsidR="00D35939" w:rsidRPr="00BA20BA" w:rsidTr="00B82A70">
        <w:trPr>
          <w:trHeight w:val="28"/>
        </w:trPr>
        <w:tc>
          <w:tcPr>
            <w:tcW w:w="697" w:type="dxa"/>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1</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Ініціатор розроблення програми</w:t>
            </w:r>
          </w:p>
        </w:tc>
        <w:tc>
          <w:tcPr>
            <w:tcW w:w="9513" w:type="dxa"/>
            <w:gridSpan w:val="6"/>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Лозівська міська рада Харківської області</w:t>
            </w:r>
          </w:p>
        </w:tc>
      </w:tr>
      <w:tr w:rsidR="00D35939" w:rsidRPr="00BA20BA" w:rsidTr="00B82A70">
        <w:trPr>
          <w:trHeight w:val="387"/>
        </w:trPr>
        <w:tc>
          <w:tcPr>
            <w:tcW w:w="697" w:type="dxa"/>
            <w:vAlign w:val="center"/>
          </w:tcPr>
          <w:p w:rsidR="00D35939" w:rsidRPr="00546856" w:rsidRDefault="00D35939"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2</w:t>
            </w:r>
          </w:p>
        </w:tc>
        <w:tc>
          <w:tcPr>
            <w:tcW w:w="6123" w:type="dxa"/>
            <w:gridSpan w:val="2"/>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13" w:type="dxa"/>
            <w:gridSpan w:val="6"/>
            <w:shd w:val="clear" w:color="000000" w:fill="FFFFFF"/>
          </w:tcPr>
          <w:p w:rsidR="00D35939" w:rsidRPr="00546856" w:rsidRDefault="00D35939" w:rsidP="00B82A70">
            <w:pPr>
              <w:spacing w:after="0" w:line="240" w:lineRule="auto"/>
              <w:rPr>
                <w:rFonts w:ascii="Times New Roman" w:hAnsi="Times New Roman"/>
                <w:sz w:val="24"/>
                <w:szCs w:val="24"/>
                <w:lang w:eastAsia="ru-RU"/>
              </w:rPr>
            </w:pPr>
            <w:r w:rsidRPr="00546856">
              <w:rPr>
                <w:rFonts w:ascii="Times New Roman" w:hAnsi="Times New Roman"/>
                <w:sz w:val="24"/>
                <w:szCs w:val="24"/>
                <w:lang w:eastAsia="ru-RU"/>
              </w:rPr>
              <w:t>Конституція України</w:t>
            </w:r>
            <w:r w:rsidRPr="00546856">
              <w:rPr>
                <w:rFonts w:ascii="Times New Roman" w:hAnsi="Times New Roman"/>
                <w:sz w:val="24"/>
                <w:szCs w:val="24"/>
                <w:lang w:eastAsia="ru-RU"/>
              </w:rPr>
              <w:br w:type="page"/>
              <w:t>Закон України «Про місцеве самоврядування в Україні»</w:t>
            </w:r>
            <w:r w:rsidRPr="00546856">
              <w:rPr>
                <w:rFonts w:ascii="Times New Roman" w:hAnsi="Times New Roman"/>
                <w:sz w:val="24"/>
                <w:szCs w:val="24"/>
                <w:lang w:eastAsia="ru-RU"/>
              </w:rPr>
              <w:br w:type="page"/>
              <w:t>Закон України «Про дошкільну освіту»</w:t>
            </w:r>
            <w:r w:rsidRPr="00546856">
              <w:rPr>
                <w:rFonts w:ascii="Times New Roman" w:hAnsi="Times New Roman"/>
                <w:sz w:val="24"/>
                <w:szCs w:val="24"/>
                <w:lang w:eastAsia="ru-RU"/>
              </w:rPr>
              <w:br w:type="page"/>
              <w:t>Закон України «Про освіту»</w:t>
            </w:r>
            <w:r w:rsidRPr="00546856">
              <w:rPr>
                <w:rFonts w:ascii="Times New Roman" w:hAnsi="Times New Roman"/>
                <w:sz w:val="24"/>
                <w:szCs w:val="24"/>
                <w:lang w:eastAsia="ru-RU"/>
              </w:rPr>
              <w:br w:type="page"/>
              <w:t>Закон України "Про повну загальну середню освіту"</w:t>
            </w:r>
            <w:r w:rsidRPr="00546856">
              <w:rPr>
                <w:rFonts w:ascii="Times New Roman" w:hAnsi="Times New Roman"/>
                <w:sz w:val="24"/>
                <w:szCs w:val="24"/>
                <w:lang w:eastAsia="ru-RU"/>
              </w:rPr>
              <w:br w:type="page"/>
              <w:t>Закон України «Про позашкільну освіту»</w:t>
            </w:r>
            <w:r w:rsidRPr="00546856">
              <w:rPr>
                <w:rFonts w:ascii="Times New Roman" w:hAnsi="Times New Roman"/>
                <w:sz w:val="24"/>
                <w:szCs w:val="24"/>
                <w:lang w:eastAsia="ru-RU"/>
              </w:rPr>
              <w:br w:type="page"/>
              <w:t>Закон України "Про фізичну культуру і спорт"</w:t>
            </w:r>
            <w:r w:rsidRPr="00546856">
              <w:rPr>
                <w:rFonts w:ascii="Times New Roman" w:hAnsi="Times New Roman"/>
                <w:sz w:val="24"/>
                <w:szCs w:val="24"/>
                <w:lang w:eastAsia="ru-RU"/>
              </w:rPr>
              <w:br w:type="page"/>
              <w:t>Закон України «Про основні засади молодіжної політики»</w:t>
            </w:r>
            <w:r w:rsidRPr="00546856">
              <w:rPr>
                <w:rFonts w:ascii="Times New Roman" w:hAnsi="Times New Roman"/>
                <w:sz w:val="24"/>
                <w:szCs w:val="24"/>
                <w:lang w:eastAsia="ru-RU"/>
              </w:rPr>
              <w:br w:type="page"/>
              <w:t>Концепція національно-патріотичного виховання дітей та молоді</w:t>
            </w:r>
            <w:r w:rsidRPr="00546856">
              <w:rPr>
                <w:rFonts w:ascii="Times New Roman" w:hAnsi="Times New Roman"/>
                <w:sz w:val="24"/>
                <w:szCs w:val="24"/>
                <w:lang w:eastAsia="ru-RU"/>
              </w:rPr>
              <w:br w:type="page"/>
              <w:t>Національна стратегія з оздоровчої рухової активності в Україні на період до 2025 року "Рухова активність - здоровий спосіб життя - здорова нація"</w:t>
            </w:r>
            <w:r w:rsidRPr="00546856">
              <w:rPr>
                <w:rFonts w:ascii="Times New Roman" w:hAnsi="Times New Roman"/>
                <w:sz w:val="24"/>
                <w:szCs w:val="24"/>
                <w:lang w:eastAsia="ru-RU"/>
              </w:rPr>
              <w:br w:type="page"/>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r w:rsidRPr="00546856">
              <w:rPr>
                <w:rFonts w:ascii="Times New Roman" w:hAnsi="Times New Roman"/>
                <w:sz w:val="24"/>
                <w:szCs w:val="24"/>
                <w:lang w:eastAsia="ru-RU"/>
              </w:rPr>
              <w:br w:type="page"/>
              <w:t>Указ Президента України «Про національну молодіжну стратегію до 2030 року» від 12 березня 2021 року № 94/2021</w:t>
            </w:r>
            <w:r w:rsidRPr="00546856">
              <w:rPr>
                <w:rFonts w:ascii="Times New Roman" w:hAnsi="Times New Roman"/>
                <w:sz w:val="24"/>
                <w:szCs w:val="24"/>
                <w:lang w:eastAsia="ru-RU"/>
              </w:rPr>
              <w:br w:type="page"/>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r w:rsidRPr="00546856">
              <w:rPr>
                <w:rFonts w:ascii="Times New Roman" w:hAnsi="Times New Roman"/>
                <w:sz w:val="24"/>
                <w:szCs w:val="24"/>
                <w:lang w:eastAsia="ru-RU"/>
              </w:rPr>
              <w:br w:type="page"/>
              <w:t xml:space="preserve">Указ Президента України «Про Стратегію національно - патріотичного виховання» від 18 травня 2019 року № 286/2019 </w:t>
            </w:r>
            <w:r w:rsidRPr="00546856">
              <w:rPr>
                <w:rFonts w:ascii="Times New Roman" w:hAnsi="Times New Roman"/>
                <w:sz w:val="24"/>
                <w:szCs w:val="24"/>
                <w:lang w:eastAsia="ru-RU"/>
              </w:rPr>
              <w:br w:type="page"/>
            </w:r>
            <w:r w:rsidRPr="00546856">
              <w:rPr>
                <w:rFonts w:ascii="Times New Roman" w:hAnsi="Times New Roman"/>
                <w:sz w:val="24"/>
                <w:szCs w:val="24"/>
                <w:lang w:eastAsia="ru-RU"/>
              </w:rPr>
              <w:br w:type="page"/>
              <w:t xml:space="preserve"> </w:t>
            </w:r>
            <w:r w:rsidRPr="00546856">
              <w:rPr>
                <w:rFonts w:ascii="Times New Roman" w:hAnsi="Times New Roman"/>
                <w:sz w:val="24"/>
                <w:szCs w:val="24"/>
                <w:lang w:eastAsia="ru-RU"/>
              </w:rPr>
              <w:br w:type="page"/>
            </w:r>
            <w:r w:rsidRPr="00546856">
              <w:rPr>
                <w:rFonts w:ascii="Times New Roman" w:hAnsi="Times New Roman"/>
                <w:sz w:val="24"/>
                <w:szCs w:val="24"/>
                <w:lang w:eastAsia="ru-RU"/>
              </w:rPr>
              <w:br w:type="page"/>
            </w:r>
          </w:p>
        </w:tc>
      </w:tr>
      <w:tr w:rsidR="00D35939" w:rsidRPr="00BA20BA" w:rsidTr="00B82A70">
        <w:trPr>
          <w:trHeight w:val="21"/>
        </w:trPr>
        <w:tc>
          <w:tcPr>
            <w:tcW w:w="697" w:type="dxa"/>
            <w:vAlign w:val="center"/>
          </w:tcPr>
          <w:p w:rsidR="00D35939" w:rsidRPr="00546856" w:rsidRDefault="00D35939"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3</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Розробник програми</w:t>
            </w:r>
          </w:p>
        </w:tc>
        <w:tc>
          <w:tcPr>
            <w:tcW w:w="9513" w:type="dxa"/>
            <w:gridSpan w:val="6"/>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Управління освіти, молоді та спорту Лозівської міської ради Харківської області</w:t>
            </w:r>
          </w:p>
        </w:tc>
      </w:tr>
      <w:tr w:rsidR="00D35939" w:rsidRPr="00BA20BA" w:rsidTr="00B82A70">
        <w:trPr>
          <w:trHeight w:val="276"/>
        </w:trPr>
        <w:tc>
          <w:tcPr>
            <w:tcW w:w="697" w:type="dxa"/>
            <w:vMerge w:val="restart"/>
            <w:vAlign w:val="center"/>
          </w:tcPr>
          <w:p w:rsidR="00D35939" w:rsidRPr="00546856" w:rsidRDefault="00D35939"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4</w:t>
            </w:r>
          </w:p>
        </w:tc>
        <w:tc>
          <w:tcPr>
            <w:tcW w:w="6123" w:type="dxa"/>
            <w:gridSpan w:val="2"/>
            <w:vMerge w:val="restart"/>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Співрозробник програми</w:t>
            </w:r>
          </w:p>
        </w:tc>
        <w:tc>
          <w:tcPr>
            <w:tcW w:w="9513" w:type="dxa"/>
            <w:gridSpan w:val="6"/>
            <w:vMerge w:val="restart"/>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 </w:t>
            </w:r>
          </w:p>
        </w:tc>
      </w:tr>
      <w:tr w:rsidR="00D35939" w:rsidRPr="00BA20BA" w:rsidTr="00B82A70">
        <w:trPr>
          <w:trHeight w:val="276"/>
        </w:trPr>
        <w:tc>
          <w:tcPr>
            <w:tcW w:w="697" w:type="dxa"/>
            <w:vMerge/>
            <w:vAlign w:val="center"/>
          </w:tcPr>
          <w:p w:rsidR="00D35939" w:rsidRPr="00546856" w:rsidRDefault="00D35939" w:rsidP="00B82A70">
            <w:pPr>
              <w:spacing w:after="0" w:line="240" w:lineRule="auto"/>
              <w:rPr>
                <w:rFonts w:ascii="Times New Roman" w:hAnsi="Times New Roman"/>
                <w:sz w:val="24"/>
                <w:szCs w:val="24"/>
                <w:lang w:eastAsia="ru-RU"/>
              </w:rPr>
            </w:pPr>
          </w:p>
        </w:tc>
        <w:tc>
          <w:tcPr>
            <w:tcW w:w="6123" w:type="dxa"/>
            <w:gridSpan w:val="2"/>
            <w:vMerge/>
            <w:vAlign w:val="center"/>
          </w:tcPr>
          <w:p w:rsidR="00D35939" w:rsidRPr="00546856" w:rsidRDefault="00D35939" w:rsidP="00B82A70">
            <w:pPr>
              <w:spacing w:after="0" w:line="240" w:lineRule="auto"/>
              <w:rPr>
                <w:rFonts w:ascii="Times New Roman" w:hAnsi="Times New Roman"/>
                <w:color w:val="000000"/>
                <w:sz w:val="24"/>
                <w:szCs w:val="24"/>
                <w:lang w:eastAsia="ru-RU"/>
              </w:rPr>
            </w:pPr>
          </w:p>
        </w:tc>
        <w:tc>
          <w:tcPr>
            <w:tcW w:w="9513" w:type="dxa"/>
            <w:gridSpan w:val="6"/>
            <w:vMerge/>
            <w:vAlign w:val="center"/>
          </w:tcPr>
          <w:p w:rsidR="00D35939" w:rsidRPr="00546856" w:rsidRDefault="00D35939" w:rsidP="00B82A70">
            <w:pPr>
              <w:spacing w:after="0" w:line="240" w:lineRule="auto"/>
              <w:rPr>
                <w:rFonts w:ascii="Times New Roman" w:hAnsi="Times New Roman"/>
                <w:color w:val="000000"/>
                <w:sz w:val="24"/>
                <w:szCs w:val="24"/>
                <w:lang w:eastAsia="ru-RU"/>
              </w:rPr>
            </w:pPr>
          </w:p>
        </w:tc>
      </w:tr>
      <w:tr w:rsidR="00D35939" w:rsidRPr="00BA20BA" w:rsidTr="00B82A70">
        <w:trPr>
          <w:trHeight w:val="21"/>
        </w:trPr>
        <w:tc>
          <w:tcPr>
            <w:tcW w:w="697" w:type="dxa"/>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5</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Відповідальні виконавці програми</w:t>
            </w:r>
          </w:p>
        </w:tc>
        <w:tc>
          <w:tcPr>
            <w:tcW w:w="9513" w:type="dxa"/>
            <w:gridSpan w:val="6"/>
            <w:shd w:val="clear" w:color="000000" w:fill="FFFFFF"/>
          </w:tcPr>
          <w:p w:rsidR="00D35939" w:rsidRPr="00546856" w:rsidRDefault="00D35939" w:rsidP="00B82A70">
            <w:pPr>
              <w:spacing w:after="24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Управління освіти, молоді та спорту Лозівської міської ради Харківської області</w:t>
            </w:r>
          </w:p>
        </w:tc>
      </w:tr>
      <w:tr w:rsidR="00D35939" w:rsidRPr="00BA20BA" w:rsidTr="00B82A70">
        <w:trPr>
          <w:trHeight w:val="25"/>
        </w:trPr>
        <w:tc>
          <w:tcPr>
            <w:tcW w:w="697" w:type="dxa"/>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6</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Головний розпорядник бюджетних коштів</w:t>
            </w:r>
          </w:p>
        </w:tc>
        <w:tc>
          <w:tcPr>
            <w:tcW w:w="9513" w:type="dxa"/>
            <w:gridSpan w:val="6"/>
            <w:shd w:val="clear" w:color="000000" w:fill="FFFFFF"/>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Управління освіти, молоді та спорту Лозівської міської ради Харківської області</w:t>
            </w:r>
            <w:r w:rsidRPr="00546856">
              <w:rPr>
                <w:rFonts w:ascii="Times New Roman" w:hAnsi="Times New Roman"/>
                <w:color w:val="000000"/>
                <w:sz w:val="24"/>
                <w:szCs w:val="24"/>
                <w:lang w:eastAsia="ru-RU"/>
              </w:rPr>
              <w:br w:type="page"/>
            </w:r>
            <w:r w:rsidRPr="00546856">
              <w:rPr>
                <w:rFonts w:ascii="Times New Roman" w:hAnsi="Times New Roman"/>
                <w:color w:val="000000"/>
                <w:sz w:val="24"/>
                <w:szCs w:val="24"/>
                <w:lang w:eastAsia="ru-RU"/>
              </w:rPr>
              <w:br w:type="page"/>
            </w:r>
          </w:p>
        </w:tc>
      </w:tr>
      <w:tr w:rsidR="00D35939" w:rsidRPr="00BA20BA" w:rsidTr="00B82A70">
        <w:trPr>
          <w:trHeight w:val="233"/>
        </w:trPr>
        <w:tc>
          <w:tcPr>
            <w:tcW w:w="697" w:type="dxa"/>
            <w:vAlign w:val="center"/>
          </w:tcPr>
          <w:p w:rsidR="00D35939" w:rsidRPr="00546856" w:rsidRDefault="00D35939"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7</w:t>
            </w:r>
          </w:p>
        </w:tc>
        <w:tc>
          <w:tcPr>
            <w:tcW w:w="6123" w:type="dxa"/>
            <w:gridSpan w:val="2"/>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 xml:space="preserve">Учасники програми </w:t>
            </w:r>
          </w:p>
        </w:tc>
        <w:tc>
          <w:tcPr>
            <w:tcW w:w="9513" w:type="dxa"/>
            <w:gridSpan w:val="6"/>
            <w:shd w:val="clear" w:color="000000" w:fill="FFFFFF"/>
          </w:tcPr>
          <w:p w:rsidR="00D35939" w:rsidRPr="00546856" w:rsidRDefault="00D35939" w:rsidP="00B82A70">
            <w:pPr>
              <w:spacing w:after="0" w:line="240" w:lineRule="auto"/>
              <w:rPr>
                <w:rFonts w:ascii="Times New Roman" w:hAnsi="Times New Roman"/>
                <w:sz w:val="24"/>
                <w:szCs w:val="24"/>
                <w:lang w:eastAsia="ru-RU"/>
              </w:rPr>
            </w:pPr>
            <w:r w:rsidRPr="00546856">
              <w:rPr>
                <w:rFonts w:ascii="Times New Roman" w:hAnsi="Times New Roman"/>
                <w:sz w:val="24"/>
                <w:szCs w:val="24"/>
                <w:lang w:eastAsia="ru-RU"/>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для сім’ї, дітей та молоді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відділ поліції ГУНП в Харківській області, заклади дошкільної, загальної середньої, позашкільної освіти, дитячі юнацькі спортивні школи, КУ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D35939" w:rsidRPr="00BA20BA" w:rsidTr="00B82A70">
        <w:trPr>
          <w:trHeight w:val="21"/>
        </w:trPr>
        <w:tc>
          <w:tcPr>
            <w:tcW w:w="697" w:type="dxa"/>
            <w:vAlign w:val="center"/>
          </w:tcPr>
          <w:p w:rsidR="00D35939" w:rsidRPr="00546856" w:rsidRDefault="00D35939"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8</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Строк реалізації програми</w:t>
            </w:r>
          </w:p>
        </w:tc>
        <w:tc>
          <w:tcPr>
            <w:tcW w:w="9513" w:type="dxa"/>
            <w:gridSpan w:val="6"/>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 xml:space="preserve">2022-2024 роки </w:t>
            </w:r>
          </w:p>
        </w:tc>
      </w:tr>
      <w:tr w:rsidR="00D35939" w:rsidRPr="00BA20BA" w:rsidTr="00B82A70">
        <w:trPr>
          <w:trHeight w:val="28"/>
        </w:trPr>
        <w:tc>
          <w:tcPr>
            <w:tcW w:w="697" w:type="dxa"/>
            <w:vAlign w:val="center"/>
          </w:tcPr>
          <w:p w:rsidR="00D35939" w:rsidRPr="00546856" w:rsidRDefault="00D35939"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8.1.</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Етапи виконання програми (для довгострокових програм)</w:t>
            </w:r>
          </w:p>
        </w:tc>
        <w:tc>
          <w:tcPr>
            <w:tcW w:w="9513" w:type="dxa"/>
            <w:gridSpan w:val="6"/>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 </w:t>
            </w:r>
          </w:p>
        </w:tc>
      </w:tr>
      <w:tr w:rsidR="00D35939" w:rsidRPr="00BA20BA" w:rsidTr="00B82A70">
        <w:trPr>
          <w:trHeight w:val="45"/>
        </w:trPr>
        <w:tc>
          <w:tcPr>
            <w:tcW w:w="697" w:type="dxa"/>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9</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 xml:space="preserve">Перелік бюджетів, які беруть участь у виконанні програми </w:t>
            </w:r>
          </w:p>
        </w:tc>
        <w:tc>
          <w:tcPr>
            <w:tcW w:w="9513" w:type="dxa"/>
            <w:gridSpan w:val="6"/>
            <w:shd w:val="clear" w:color="000000" w:fill="FFFFFF"/>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D35939" w:rsidRPr="00BA20BA" w:rsidTr="00B82A70">
        <w:trPr>
          <w:trHeight w:val="45"/>
        </w:trPr>
        <w:tc>
          <w:tcPr>
            <w:tcW w:w="697" w:type="dxa"/>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10</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Загальний обсяг фінансових ресурсів, необхідних для реалізації програми, всього тис. грн.,у тому числі:</w:t>
            </w:r>
          </w:p>
        </w:tc>
        <w:tc>
          <w:tcPr>
            <w:tcW w:w="9513" w:type="dxa"/>
            <w:gridSpan w:val="6"/>
            <w:shd w:val="clear" w:color="auto" w:fill="FFFF00"/>
            <w:vAlign w:val="center"/>
          </w:tcPr>
          <w:p w:rsidR="00D35939" w:rsidRPr="00427450" w:rsidRDefault="00D35939" w:rsidP="00B82A70">
            <w:pPr>
              <w:spacing w:after="0" w:line="240" w:lineRule="auto"/>
              <w:jc w:val="center"/>
              <w:rPr>
                <w:rFonts w:ascii="Times New Roman" w:hAnsi="Times New Roman"/>
                <w:b/>
                <w:bCs/>
                <w:color w:val="000000"/>
                <w:sz w:val="24"/>
                <w:szCs w:val="24"/>
                <w:highlight w:val="yellow"/>
                <w:lang w:val="uk-UA" w:eastAsia="ru-RU"/>
              </w:rPr>
            </w:pPr>
            <w:r w:rsidRPr="00427450">
              <w:rPr>
                <w:rFonts w:ascii="Times New Roman" w:hAnsi="Times New Roman"/>
                <w:b/>
                <w:bCs/>
                <w:color w:val="000000"/>
                <w:sz w:val="24"/>
                <w:szCs w:val="24"/>
                <w:highlight w:val="yellow"/>
                <w:shd w:val="clear" w:color="auto" w:fill="C0504D"/>
                <w:lang w:eastAsia="ru-RU"/>
              </w:rPr>
              <w:t>1161663</w:t>
            </w:r>
            <w:r w:rsidRPr="00427450">
              <w:rPr>
                <w:rFonts w:ascii="Times New Roman" w:hAnsi="Times New Roman"/>
                <w:b/>
                <w:bCs/>
                <w:color w:val="000000"/>
                <w:sz w:val="24"/>
                <w:szCs w:val="24"/>
                <w:highlight w:val="yellow"/>
                <w:lang w:eastAsia="ru-RU"/>
              </w:rPr>
              <w:t>,</w:t>
            </w:r>
            <w:r w:rsidRPr="00427450">
              <w:rPr>
                <w:rFonts w:ascii="Times New Roman" w:hAnsi="Times New Roman"/>
                <w:b/>
                <w:bCs/>
                <w:color w:val="000000"/>
                <w:sz w:val="24"/>
                <w:szCs w:val="24"/>
                <w:highlight w:val="yellow"/>
                <w:lang w:val="uk-UA" w:eastAsia="ru-RU"/>
              </w:rPr>
              <w:t>4</w:t>
            </w:r>
          </w:p>
        </w:tc>
      </w:tr>
      <w:tr w:rsidR="00D35939" w:rsidRPr="00BA20BA" w:rsidTr="00B82A70">
        <w:trPr>
          <w:trHeight w:val="30"/>
        </w:trPr>
        <w:tc>
          <w:tcPr>
            <w:tcW w:w="697" w:type="dxa"/>
            <w:vAlign w:val="center"/>
          </w:tcPr>
          <w:p w:rsidR="00D35939" w:rsidRPr="00546856" w:rsidRDefault="00D35939" w:rsidP="00B82A70">
            <w:pPr>
              <w:spacing w:after="0" w:line="240" w:lineRule="auto"/>
              <w:jc w:val="center"/>
              <w:rPr>
                <w:rFonts w:ascii="Times New Roman" w:hAnsi="Times New Roman"/>
                <w:sz w:val="24"/>
                <w:szCs w:val="24"/>
                <w:lang w:eastAsia="ru-RU"/>
              </w:rPr>
            </w:pPr>
            <w:r w:rsidRPr="00546856">
              <w:rPr>
                <w:rFonts w:ascii="Times New Roman" w:hAnsi="Times New Roman"/>
                <w:sz w:val="24"/>
                <w:szCs w:val="24"/>
                <w:lang w:eastAsia="ru-RU"/>
              </w:rPr>
              <w:t>10.1.</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Кошти  міського бюджету тис. грн.</w:t>
            </w:r>
          </w:p>
        </w:tc>
        <w:tc>
          <w:tcPr>
            <w:tcW w:w="9513" w:type="dxa"/>
            <w:gridSpan w:val="6"/>
            <w:shd w:val="clear" w:color="auto" w:fill="FFFF00"/>
            <w:vAlign w:val="center"/>
          </w:tcPr>
          <w:p w:rsidR="00D35939" w:rsidRPr="00F63E9A" w:rsidRDefault="00D35939" w:rsidP="00B82A70">
            <w:pPr>
              <w:spacing w:after="0" w:line="240" w:lineRule="auto"/>
              <w:jc w:val="center"/>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eastAsia="ru-RU"/>
              </w:rPr>
              <w:t>74267,</w:t>
            </w:r>
            <w:r>
              <w:rPr>
                <w:rFonts w:ascii="Times New Roman" w:hAnsi="Times New Roman"/>
                <w:b/>
                <w:bCs/>
                <w:color w:val="000000"/>
                <w:sz w:val="24"/>
                <w:szCs w:val="24"/>
                <w:lang w:val="uk-UA" w:eastAsia="ru-RU"/>
              </w:rPr>
              <w:t>1</w:t>
            </w:r>
          </w:p>
        </w:tc>
      </w:tr>
      <w:tr w:rsidR="00D35939" w:rsidRPr="00BA20BA" w:rsidTr="00B82A70">
        <w:trPr>
          <w:trHeight w:val="30"/>
        </w:trPr>
        <w:tc>
          <w:tcPr>
            <w:tcW w:w="697" w:type="dxa"/>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10.2.</w:t>
            </w:r>
          </w:p>
        </w:tc>
        <w:tc>
          <w:tcPr>
            <w:tcW w:w="6123" w:type="dxa"/>
            <w:gridSpan w:val="2"/>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Кошти  інших джерел тис. грн.</w:t>
            </w:r>
          </w:p>
        </w:tc>
        <w:tc>
          <w:tcPr>
            <w:tcW w:w="9513" w:type="dxa"/>
            <w:gridSpan w:val="6"/>
            <w:shd w:val="clear" w:color="000000" w:fill="FFFFFF"/>
            <w:vAlign w:val="center"/>
          </w:tcPr>
          <w:p w:rsidR="00D35939" w:rsidRPr="00546856" w:rsidRDefault="00D35939"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2871,2</w:t>
            </w:r>
          </w:p>
        </w:tc>
      </w:tr>
      <w:tr w:rsidR="00D35939" w:rsidRPr="00BA20BA" w:rsidTr="00B82A70">
        <w:trPr>
          <w:trHeight w:val="59"/>
        </w:trPr>
        <w:tc>
          <w:tcPr>
            <w:tcW w:w="697" w:type="dxa"/>
            <w:vAlign w:val="center"/>
          </w:tcPr>
          <w:p w:rsidR="00D35939" w:rsidRPr="00546856" w:rsidRDefault="00D35939" w:rsidP="00B82A70">
            <w:pPr>
              <w:spacing w:after="0" w:line="240" w:lineRule="auto"/>
              <w:jc w:val="center"/>
              <w:rPr>
                <w:rFonts w:ascii="Times New Roman" w:hAnsi="Times New Roman"/>
                <w:color w:val="000000"/>
                <w:sz w:val="24"/>
                <w:szCs w:val="24"/>
                <w:lang w:eastAsia="ru-RU"/>
              </w:rPr>
            </w:pPr>
            <w:r w:rsidRPr="00546856">
              <w:rPr>
                <w:rFonts w:ascii="Times New Roman" w:hAnsi="Times New Roman"/>
                <w:color w:val="000000"/>
                <w:sz w:val="24"/>
                <w:szCs w:val="24"/>
                <w:lang w:eastAsia="ru-RU"/>
              </w:rPr>
              <w:t>10.3.</w:t>
            </w:r>
          </w:p>
        </w:tc>
        <w:tc>
          <w:tcPr>
            <w:tcW w:w="6123" w:type="dxa"/>
            <w:gridSpan w:val="2"/>
            <w:shd w:val="clear" w:color="000000" w:fill="FFFFFF"/>
            <w:vAlign w:val="center"/>
          </w:tcPr>
          <w:p w:rsidR="00D35939" w:rsidRPr="00546856" w:rsidRDefault="00D35939" w:rsidP="00B82A70">
            <w:pPr>
              <w:spacing w:after="0" w:line="240" w:lineRule="auto"/>
              <w:rPr>
                <w:rFonts w:ascii="Times New Roman" w:hAnsi="Times New Roman"/>
                <w:color w:val="000000"/>
                <w:sz w:val="24"/>
                <w:szCs w:val="24"/>
                <w:lang w:eastAsia="ru-RU"/>
              </w:rPr>
            </w:pPr>
            <w:r w:rsidRPr="00546856">
              <w:rPr>
                <w:rFonts w:ascii="Times New Roman" w:hAnsi="Times New Roman"/>
                <w:color w:val="000000"/>
                <w:sz w:val="24"/>
                <w:szCs w:val="24"/>
                <w:lang w:eastAsia="ru-RU"/>
              </w:rPr>
              <w:t>кошти державного, обласного, місцевого бюджетів та інші залучені кошти тис. грн.</w:t>
            </w:r>
          </w:p>
        </w:tc>
        <w:tc>
          <w:tcPr>
            <w:tcW w:w="9513" w:type="dxa"/>
            <w:gridSpan w:val="6"/>
            <w:shd w:val="clear" w:color="000000" w:fill="FFFFFF"/>
            <w:vAlign w:val="center"/>
          </w:tcPr>
          <w:p w:rsidR="00D35939" w:rsidRPr="00546856" w:rsidRDefault="00D35939" w:rsidP="00B82A70">
            <w:pPr>
              <w:spacing w:after="0" w:line="240" w:lineRule="auto"/>
              <w:jc w:val="center"/>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1084525,1</w:t>
            </w:r>
          </w:p>
        </w:tc>
      </w:tr>
      <w:tr w:rsidR="00D35939" w:rsidRPr="00BA20BA" w:rsidTr="00B82A70">
        <w:trPr>
          <w:trHeight w:val="276"/>
        </w:trPr>
        <w:tc>
          <w:tcPr>
            <w:tcW w:w="16333" w:type="dxa"/>
            <w:gridSpan w:val="9"/>
            <w:vMerge w:val="restart"/>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r w:rsidRPr="00546856">
              <w:rPr>
                <w:rFonts w:ascii="Times New Roman" w:hAnsi="Times New Roman"/>
                <w:b/>
                <w:bCs/>
                <w:color w:val="000000"/>
                <w:sz w:val="24"/>
                <w:szCs w:val="24"/>
                <w:lang w:eastAsia="ru-RU"/>
              </w:rPr>
              <w:t>ІІ. Загальні положення ( визначення проблем, на розв’язання яких спрямована Програма)</w:t>
            </w:r>
            <w:r w:rsidRPr="00546856">
              <w:rPr>
                <w:rFonts w:ascii="Times New Roman" w:hAnsi="Times New Roman"/>
                <w:b/>
                <w:bCs/>
                <w:color w:val="000000"/>
                <w:sz w:val="24"/>
                <w:szCs w:val="24"/>
                <w:lang w:eastAsia="ru-RU"/>
              </w:rPr>
              <w:br/>
              <w:t>Розробка Комплексної програми розвитку освіти, фізичної культури та спорту, підтримки молоді Лозівської міської об’єднаної територіальної громади на 2022-2024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Лозівської міської  територіальної громади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546856">
              <w:rPr>
                <w:rFonts w:ascii="Times New Roman" w:hAnsi="Times New Roman"/>
                <w:b/>
                <w:bCs/>
                <w:color w:val="000000"/>
                <w:sz w:val="24"/>
                <w:szCs w:val="24"/>
                <w:lang w:eastAsia="ru-RU"/>
              </w:rPr>
              <w:br/>
              <w:t>Для комплексного вирішення питання щодо створення умов для якісного функціонування закладів освіти, спорту, здійснення підтримки молоді територіальної громади пріорітетні напрямки роботи Учасників програми викладено у підпрограмах до Комплексної програми розвитку освіти, фізичної культури та спорту, підтримки молоді, що забезпечить можливість комплексного вирішення назрілих у територіальній громаді проблем навчання та виховання дітей та молоді міста, виховання у них потреби до здорового способу життя, заняття спортом. Створення єдиної комплексної програми створює  можливість визначити стратегічні пріоритети, організаційні шляхи їх реалізації, обґрунтує ресурсні і фінансові потреби.</w:t>
            </w:r>
            <w:r w:rsidRPr="00546856">
              <w:rPr>
                <w:rFonts w:ascii="Times New Roman" w:hAnsi="Times New Roman"/>
                <w:b/>
                <w:bCs/>
                <w:color w:val="000000"/>
                <w:sz w:val="24"/>
                <w:szCs w:val="24"/>
                <w:lang w:eastAsia="ru-RU"/>
              </w:rPr>
              <w:br/>
              <w:t xml:space="preserve">Програма являє собою  комплекс науково-методичних, матеріально-технічних, управлінських проектів, визначає завдання та шляхи їх реалізації, очікувані результати за різними напрямами діяльності  та джерела фінансування. </w:t>
            </w:r>
            <w:r w:rsidRPr="00546856">
              <w:rPr>
                <w:rFonts w:ascii="Times New Roman" w:hAnsi="Times New Roman"/>
                <w:b/>
                <w:bCs/>
                <w:color w:val="000000"/>
                <w:sz w:val="24"/>
                <w:szCs w:val="24"/>
                <w:lang w:eastAsia="ru-RU"/>
              </w:rPr>
              <w:br/>
              <w:t xml:space="preserve"> Програма покликана суттєво покращити розвиток освітньої галузі територіальної громади, фізичної культури та спорту, забезпечити якісне та повноцінне оздоровлення дітей та молоді, створити належні умови для самореалізації  молоді, забезпечити потребу жителів Лозівської міської територіальної громади у розвитку якісних показників даних напрямків на найближчі роки. Можливість впровадження новітніх технологій навчання дозволить навчати та виховувати обдаровану учнівську молодь, яка братиме активну участь у олімпіадах, конкурсах, спортивних змаганнях. </w:t>
            </w:r>
            <w:r w:rsidRPr="00546856">
              <w:rPr>
                <w:rFonts w:ascii="Times New Roman" w:hAnsi="Times New Roman"/>
                <w:b/>
                <w:bCs/>
                <w:color w:val="000000"/>
                <w:sz w:val="24"/>
                <w:szCs w:val="24"/>
                <w:lang w:eastAsia="ru-RU"/>
              </w:rPr>
              <w:br/>
              <w:t>Складовими розділами до Комплексної програми розвитку освіти, фізичної культури та спорту, підтримки молоді увійшли напрямки, які охоплюють усі вікові категорії дітей та молоді від дітей дошкільного віку до молоді включно  35 років, передбачено створення умов для всебічно обдарованих дітей та дітей соціально вразливих категорій. Крім того, враховано необхідність забезпечення якісних умов для навчання та виховання дітей та молоді, пошанування їхніх досягнень у навчанні, вихованні, фізичній культурі та спорті, відзначення кращих педагогічних працівників, які своєю працею підвищують  рейтингові показники  та забезпечують випуск із  закладів освіти Лозівської міської територіальної громади сформованих особистостей, компетентних, всебічно розвинених та свідомих громадян України, стимулювання високоякісної педагогічної праці на підставі об’єктивної її оцінки згідно з вимогами кваліфікаційних характеристик.</w:t>
            </w: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600670" w:rsidTr="00B82A70">
        <w:trPr>
          <w:trHeight w:val="276"/>
        </w:trPr>
        <w:tc>
          <w:tcPr>
            <w:tcW w:w="16333" w:type="dxa"/>
            <w:gridSpan w:val="9"/>
            <w:vMerge w:val="restart"/>
            <w:vAlign w:val="center"/>
          </w:tcPr>
          <w:p w:rsidR="00D35939" w:rsidRPr="00D357CA" w:rsidRDefault="00D35939"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eastAsia="ru-RU"/>
              </w:rPr>
              <w:t>Проблеми</w:t>
            </w:r>
            <w:r w:rsidRPr="00D357CA">
              <w:rPr>
                <w:rFonts w:ascii="Times New Roman" w:hAnsi="Times New Roman"/>
                <w:b/>
                <w:bCs/>
                <w:color w:val="000000"/>
                <w:sz w:val="24"/>
                <w:szCs w:val="24"/>
                <w:lang w:eastAsia="ru-RU"/>
              </w:rPr>
              <w:t>, які потребують розв’язання:</w:t>
            </w:r>
            <w:r w:rsidRPr="00D357CA">
              <w:rPr>
                <w:rFonts w:ascii="Times New Roman" w:hAnsi="Times New Roman"/>
                <w:b/>
                <w:bCs/>
                <w:color w:val="000000"/>
                <w:sz w:val="24"/>
                <w:szCs w:val="24"/>
                <w:lang w:eastAsia="ru-RU"/>
              </w:rPr>
              <w:br/>
            </w:r>
            <w:r w:rsidRPr="00D357CA">
              <w:rPr>
                <w:rFonts w:ascii="Times New Roman" w:hAnsi="Times New Roman"/>
                <w:b/>
                <w:bCs/>
                <w:color w:val="000000"/>
                <w:sz w:val="24"/>
                <w:szCs w:val="24"/>
                <w:lang w:eastAsia="ru-RU"/>
              </w:rPr>
              <w:br/>
            </w:r>
            <w:r w:rsidRPr="00546856">
              <w:rPr>
                <w:rFonts w:ascii="Times New Roman" w:hAnsi="Times New Roman"/>
                <w:b/>
                <w:bCs/>
                <w:color w:val="000000"/>
                <w:sz w:val="24"/>
                <w:szCs w:val="24"/>
                <w:lang w:eastAsia="ru-RU"/>
              </w:rPr>
              <w:t xml:space="preserve"> у системі освіти:</w:t>
            </w:r>
            <w:r w:rsidRPr="00546856">
              <w:rPr>
                <w:rFonts w:ascii="Times New Roman" w:hAnsi="Times New Roman"/>
                <w:b/>
                <w:bCs/>
                <w:color w:val="000000"/>
                <w:sz w:val="24"/>
                <w:szCs w:val="24"/>
                <w:lang w:eastAsia="ru-RU"/>
              </w:rPr>
              <w:br/>
              <w:t>- зростання освітніх потреб населення в отриманні якісної дошкільної освіти;</w:t>
            </w:r>
            <w:r w:rsidRPr="00546856">
              <w:rPr>
                <w:rFonts w:ascii="Times New Roman" w:hAnsi="Times New Roman"/>
                <w:b/>
                <w:bCs/>
                <w:color w:val="000000"/>
                <w:sz w:val="24"/>
                <w:szCs w:val="24"/>
                <w:lang w:eastAsia="ru-RU"/>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w:t>
            </w:r>
            <w:r w:rsidRPr="00546856">
              <w:rPr>
                <w:rFonts w:ascii="Times New Roman" w:hAnsi="Times New Roman"/>
                <w:b/>
                <w:bCs/>
                <w:color w:val="000000"/>
                <w:sz w:val="24"/>
                <w:szCs w:val="24"/>
                <w:lang w:eastAsia="ru-RU"/>
              </w:rPr>
              <w:b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r w:rsidRPr="00546856">
              <w:rPr>
                <w:rFonts w:ascii="Times New Roman" w:hAnsi="Times New Roman"/>
                <w:b/>
                <w:bCs/>
                <w:color w:val="000000"/>
                <w:sz w:val="24"/>
                <w:szCs w:val="24"/>
                <w:lang w:eastAsia="ru-RU"/>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r w:rsidRPr="00546856">
              <w:rPr>
                <w:rFonts w:ascii="Times New Roman" w:hAnsi="Times New Roman"/>
                <w:b/>
                <w:bCs/>
                <w:color w:val="000000"/>
                <w:sz w:val="24"/>
                <w:szCs w:val="24"/>
                <w:lang w:eastAsia="ru-RU"/>
              </w:rPr>
              <w:br/>
              <w:t>-    недостатнє стимулювання високоякісної педагогічної праці на підставі її о</w:t>
            </w:r>
            <w:r w:rsidRPr="00D357CA">
              <w:rPr>
                <w:rFonts w:ascii="Times New Roman" w:hAnsi="Times New Roman"/>
                <w:b/>
                <w:bCs/>
                <w:color w:val="000000"/>
                <w:sz w:val="24"/>
                <w:szCs w:val="24"/>
                <w:lang w:eastAsia="ru-RU"/>
              </w:rPr>
              <w:t>б’єктивної оцінки;</w:t>
            </w:r>
          </w:p>
          <w:p w:rsidR="00D35939" w:rsidRPr="00546856" w:rsidRDefault="00D35939"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val="uk-UA" w:eastAsia="ru-RU"/>
              </w:rPr>
              <w:t xml:space="preserve"> у питаннях організації оздоровлення та відпочинку дітей шкільного віку та підтримки молоді:</w:t>
            </w:r>
            <w:r w:rsidRPr="00546856">
              <w:rPr>
                <w:rFonts w:ascii="Times New Roman" w:hAnsi="Times New Roman"/>
                <w:b/>
                <w:bCs/>
                <w:color w:val="000000"/>
                <w:sz w:val="24"/>
                <w:szCs w:val="24"/>
                <w:lang w:val="uk-UA" w:eastAsia="ru-RU"/>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546856">
              <w:rPr>
                <w:rFonts w:ascii="Times New Roman" w:hAnsi="Times New Roman"/>
                <w:b/>
                <w:bCs/>
                <w:color w:val="000000"/>
                <w:sz w:val="24"/>
                <w:szCs w:val="24"/>
                <w:lang w:val="uk-UA" w:eastAsia="ru-RU"/>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546856">
              <w:rPr>
                <w:rFonts w:ascii="Times New Roman" w:hAnsi="Times New Roman"/>
                <w:b/>
                <w:bCs/>
                <w:color w:val="000000"/>
                <w:sz w:val="24"/>
                <w:szCs w:val="24"/>
                <w:lang w:val="uk-UA" w:eastAsia="ru-RU"/>
              </w:rPr>
              <w:br/>
              <w:t>- тенденції до зростання кількості дітей-сиріт і дітей, позбавлених батьківського піклування;</w:t>
            </w:r>
            <w:r w:rsidRPr="00546856">
              <w:rPr>
                <w:rFonts w:ascii="Times New Roman" w:hAnsi="Times New Roman"/>
                <w:b/>
                <w:bCs/>
                <w:color w:val="000000"/>
                <w:sz w:val="24"/>
                <w:szCs w:val="24"/>
                <w:lang w:val="uk-UA" w:eastAsia="ru-RU"/>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546856">
              <w:rPr>
                <w:rFonts w:ascii="Times New Roman" w:hAnsi="Times New Roman"/>
                <w:b/>
                <w:bCs/>
                <w:color w:val="000000"/>
                <w:sz w:val="24"/>
                <w:szCs w:val="24"/>
                <w:lang w:val="uk-UA" w:eastAsia="ru-RU"/>
              </w:rPr>
              <w:br/>
              <w:t>- низький рівень зайнятості молоді на ринку праці за обраною професією;</w:t>
            </w:r>
            <w:r w:rsidRPr="00546856">
              <w:rPr>
                <w:rFonts w:ascii="Times New Roman" w:hAnsi="Times New Roman"/>
                <w:b/>
                <w:bCs/>
                <w:color w:val="000000"/>
                <w:sz w:val="24"/>
                <w:szCs w:val="24"/>
                <w:lang w:val="uk-UA" w:eastAsia="ru-RU"/>
              </w:rPr>
              <w:br/>
              <w:t>- повільні темпи розвитку молодіжного підприємництва;</w:t>
            </w:r>
            <w:r w:rsidRPr="00546856">
              <w:rPr>
                <w:rFonts w:ascii="Times New Roman" w:hAnsi="Times New Roman"/>
                <w:b/>
                <w:bCs/>
                <w:color w:val="000000"/>
                <w:sz w:val="24"/>
                <w:szCs w:val="24"/>
                <w:lang w:val="uk-UA" w:eastAsia="ru-RU"/>
              </w:rPr>
              <w:br/>
              <w:t>- недостатнє використання інноваційного потенціалу молоді;</w:t>
            </w:r>
            <w:r w:rsidRPr="00546856">
              <w:rPr>
                <w:rFonts w:ascii="Times New Roman" w:hAnsi="Times New Roman"/>
                <w:b/>
                <w:bCs/>
                <w:color w:val="000000"/>
                <w:sz w:val="24"/>
                <w:szCs w:val="24"/>
                <w:lang w:val="uk-UA" w:eastAsia="ru-RU"/>
              </w:rPr>
              <w:br/>
              <w:t>- несистемний характер формування у молодих людей громадськості та патріотизму;</w:t>
            </w:r>
            <w:r w:rsidRPr="00546856">
              <w:rPr>
                <w:rFonts w:ascii="Times New Roman" w:hAnsi="Times New Roman"/>
                <w:b/>
                <w:bCs/>
                <w:color w:val="000000"/>
                <w:sz w:val="24"/>
                <w:szCs w:val="24"/>
                <w:lang w:val="uk-UA" w:eastAsia="ru-RU"/>
              </w:rPr>
              <w:br/>
              <w:t>- недостатня інтегрованість української молоді у європейське та світове молодіжне співтовариство;</w:t>
            </w:r>
            <w:r w:rsidRPr="00546856">
              <w:rPr>
                <w:rFonts w:ascii="Times New Roman" w:hAnsi="Times New Roman"/>
                <w:b/>
                <w:bCs/>
                <w:color w:val="000000"/>
                <w:sz w:val="24"/>
                <w:szCs w:val="24"/>
                <w:lang w:val="uk-UA" w:eastAsia="ru-RU"/>
              </w:rPr>
              <w:br/>
              <w:t xml:space="preserve">- недостатній рівень підтримки талановитої </w:t>
            </w:r>
            <w:r w:rsidRPr="00D357CA">
              <w:rPr>
                <w:rFonts w:ascii="Times New Roman" w:hAnsi="Times New Roman"/>
                <w:b/>
                <w:bCs/>
                <w:color w:val="000000"/>
                <w:sz w:val="24"/>
                <w:szCs w:val="24"/>
                <w:lang w:val="uk-UA" w:eastAsia="ru-RU"/>
              </w:rPr>
              <w:t>та обдарованої молоді.</w:t>
            </w:r>
            <w:r w:rsidRPr="00D357CA">
              <w:rPr>
                <w:rFonts w:ascii="Times New Roman" w:hAnsi="Times New Roman"/>
                <w:b/>
                <w:bCs/>
                <w:color w:val="000000"/>
                <w:sz w:val="24"/>
                <w:szCs w:val="24"/>
                <w:lang w:val="uk-UA" w:eastAsia="ru-RU"/>
              </w:rPr>
              <w:br/>
            </w:r>
            <w:r w:rsidRPr="00546856">
              <w:rPr>
                <w:rFonts w:ascii="Times New Roman" w:hAnsi="Times New Roman"/>
                <w:b/>
                <w:bCs/>
                <w:color w:val="000000"/>
                <w:sz w:val="24"/>
                <w:szCs w:val="24"/>
                <w:lang w:val="uk-UA" w:eastAsia="ru-RU"/>
              </w:rPr>
              <w:t xml:space="preserve"> у питаннях розвитку фізичної культури та спорту:</w:t>
            </w:r>
            <w:r w:rsidRPr="00546856">
              <w:rPr>
                <w:rFonts w:ascii="Times New Roman" w:hAnsi="Times New Roman"/>
                <w:b/>
                <w:bCs/>
                <w:color w:val="000000"/>
                <w:sz w:val="24"/>
                <w:szCs w:val="24"/>
                <w:lang w:val="uk-UA" w:eastAsia="ru-RU"/>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546856">
              <w:rPr>
                <w:rFonts w:ascii="Times New Roman" w:hAnsi="Times New Roman"/>
                <w:b/>
                <w:bCs/>
                <w:color w:val="000000"/>
                <w:sz w:val="24"/>
                <w:szCs w:val="24"/>
                <w:lang w:val="uk-UA" w:eastAsia="ru-RU"/>
              </w:rPr>
              <w:br/>
              <w:t xml:space="preserve">- низький рівень  ресурсного  забезпечення  дитячо-юнацького та резервного спорту; </w:t>
            </w:r>
            <w:r w:rsidRPr="00546856">
              <w:rPr>
                <w:rFonts w:ascii="Times New Roman" w:hAnsi="Times New Roman"/>
                <w:b/>
                <w:bCs/>
                <w:color w:val="000000"/>
                <w:sz w:val="24"/>
                <w:szCs w:val="24"/>
                <w:lang w:val="uk-UA" w:eastAsia="ru-RU"/>
              </w:rPr>
              <w:br/>
              <w:t xml:space="preserve">- відсутність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 </w:t>
            </w:r>
            <w:r w:rsidRPr="00546856">
              <w:rPr>
                <w:rFonts w:ascii="Times New Roman" w:hAnsi="Times New Roman"/>
                <w:b/>
                <w:bCs/>
                <w:color w:val="000000"/>
                <w:sz w:val="24"/>
                <w:szCs w:val="24"/>
                <w:lang w:val="uk-UA" w:eastAsia="ru-RU"/>
              </w:rPr>
              <w:br/>
              <w:t xml:space="preserve">- невідповідність основних спортивних баз всеукраїнським стандартам якості; </w:t>
            </w:r>
            <w:r w:rsidRPr="00546856">
              <w:rPr>
                <w:rFonts w:ascii="Times New Roman" w:hAnsi="Times New Roman"/>
                <w:b/>
                <w:bCs/>
                <w:color w:val="000000"/>
                <w:sz w:val="24"/>
                <w:szCs w:val="24"/>
                <w:lang w:val="uk-UA" w:eastAsia="ru-RU"/>
              </w:rPr>
              <w:br/>
              <w:t>- відсутність  високоякісного спортивного обладнання та інвентарю, які здатні задовольнити попит населення громади;</w:t>
            </w:r>
            <w:r w:rsidRPr="00546856">
              <w:rPr>
                <w:rFonts w:ascii="Times New Roman" w:hAnsi="Times New Roman"/>
                <w:b/>
                <w:bCs/>
                <w:color w:val="000000"/>
                <w:sz w:val="24"/>
                <w:szCs w:val="24"/>
                <w:lang w:val="uk-UA" w:eastAsia="ru-RU"/>
              </w:rPr>
              <w:br/>
              <w:t xml:space="preserve">- невисока престижність  професій  у  сфері фізичної культури і спорту,  низький  рівень  матеріального   заохочення   працівників бюджетного сектору цієї сфери.   </w:t>
            </w: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600670"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restart"/>
          </w:tcPr>
          <w:p w:rsidR="00D35939" w:rsidRDefault="00D35939" w:rsidP="00B82A70">
            <w:pPr>
              <w:spacing w:after="0" w:line="240" w:lineRule="auto"/>
              <w:jc w:val="both"/>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val="uk-UA" w:eastAsia="ru-RU"/>
              </w:rPr>
              <w:t>ІІІ. Мета Програми</w:t>
            </w:r>
            <w:r w:rsidRPr="00D357CA">
              <w:rPr>
                <w:rFonts w:ascii="Times New Roman" w:hAnsi="Times New Roman"/>
                <w:b/>
                <w:bCs/>
                <w:color w:val="000000"/>
                <w:sz w:val="24"/>
                <w:szCs w:val="24"/>
                <w:lang w:val="uk-UA" w:eastAsia="ru-RU"/>
              </w:rPr>
              <w:t xml:space="preserve"> </w:t>
            </w:r>
            <w:r w:rsidRPr="00546856">
              <w:rPr>
                <w:rFonts w:ascii="Times New Roman" w:hAnsi="Times New Roman"/>
                <w:b/>
                <w:bCs/>
                <w:color w:val="000000"/>
                <w:sz w:val="24"/>
                <w:szCs w:val="24"/>
                <w:lang w:val="uk-UA" w:eastAsia="ru-RU"/>
              </w:rPr>
              <w:br w:type="page"/>
            </w:r>
            <w:r w:rsidRPr="00546856">
              <w:rPr>
                <w:rFonts w:ascii="Times New Roman" w:hAnsi="Times New Roman"/>
                <w:b/>
                <w:bCs/>
                <w:color w:val="000000"/>
                <w:sz w:val="24"/>
                <w:szCs w:val="24"/>
                <w:lang w:val="uk-UA" w:eastAsia="ru-RU"/>
              </w:rPr>
              <w:br w:type="page"/>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546856">
              <w:rPr>
                <w:rFonts w:ascii="Times New Roman" w:hAnsi="Times New Roman"/>
                <w:b/>
                <w:bCs/>
                <w:color w:val="000000"/>
                <w:sz w:val="24"/>
                <w:szCs w:val="24"/>
                <w:lang w:val="uk-UA" w:eastAsia="ru-RU"/>
              </w:rPr>
              <w:br w:type="page"/>
            </w:r>
            <w:r w:rsidRPr="00546856">
              <w:rPr>
                <w:rFonts w:ascii="Times New Roman" w:hAnsi="Times New Roman"/>
                <w:b/>
                <w:bCs/>
                <w:color w:val="000000"/>
                <w:sz w:val="24"/>
                <w:szCs w:val="24"/>
                <w:lang w:val="uk-UA" w:eastAsia="ru-RU"/>
              </w:rPr>
              <w:br w:type="page"/>
            </w:r>
            <w:r w:rsidRPr="00546856">
              <w:rPr>
                <w:rFonts w:ascii="Times New Roman" w:hAnsi="Times New Roman"/>
                <w:b/>
                <w:bCs/>
                <w:color w:val="000000"/>
                <w:sz w:val="24"/>
                <w:szCs w:val="24"/>
                <w:lang w:eastAsia="ru-RU"/>
              </w:rPr>
              <w:t>IV</w:t>
            </w:r>
            <w:r w:rsidRPr="00691FB3">
              <w:rPr>
                <w:rFonts w:ascii="Times New Roman" w:hAnsi="Times New Roman"/>
                <w:b/>
                <w:bCs/>
                <w:color w:val="000000"/>
                <w:sz w:val="24"/>
                <w:szCs w:val="24"/>
                <w:lang w:val="uk-UA" w:eastAsia="ru-RU"/>
              </w:rPr>
              <w:t>. Фінансове забезпечення Програми</w:t>
            </w:r>
            <w:r w:rsidRPr="00691FB3">
              <w:rPr>
                <w:rFonts w:ascii="Times New Roman" w:hAnsi="Times New Roman"/>
                <w:b/>
                <w:bCs/>
                <w:color w:val="000000"/>
                <w:sz w:val="24"/>
                <w:szCs w:val="24"/>
                <w:lang w:val="uk-UA" w:eastAsia="ru-RU"/>
              </w:rPr>
              <w:br w:type="page"/>
            </w:r>
            <w:r w:rsidRPr="00691FB3">
              <w:rPr>
                <w:rFonts w:ascii="Times New Roman" w:hAnsi="Times New Roman"/>
                <w:b/>
                <w:bCs/>
                <w:color w:val="000000"/>
                <w:sz w:val="24"/>
                <w:szCs w:val="24"/>
                <w:lang w:val="uk-UA" w:eastAsia="ru-RU"/>
              </w:rPr>
              <w:br w:type="page"/>
              <w:t xml:space="preserve">Фінансування Програми буде здійснюватися за рахунок коштів бюджету Лозівської міської територіальної громади в межах видатків, затверджених на відповідні роки , та за рахунок інших джерел фінансування, не заборонених чинним законодавством України. </w:t>
            </w:r>
            <w:r w:rsidRPr="00691FB3">
              <w:rPr>
                <w:rFonts w:ascii="Times New Roman" w:hAnsi="Times New Roman"/>
                <w:b/>
                <w:bCs/>
                <w:color w:val="000000"/>
                <w:sz w:val="24"/>
                <w:szCs w:val="24"/>
                <w:lang w:val="uk-UA" w:eastAsia="ru-RU"/>
              </w:rPr>
              <w:br w:type="page"/>
            </w:r>
            <w:r w:rsidRPr="00546856">
              <w:rPr>
                <w:rFonts w:ascii="Times New Roman" w:hAnsi="Times New Roman"/>
                <w:b/>
                <w:bCs/>
                <w:color w:val="000000"/>
                <w:sz w:val="24"/>
                <w:szCs w:val="24"/>
                <w:lang w:eastAsia="ru-RU"/>
              </w:rPr>
              <w:t>Загальний обсяг фінансових ресурсів, необхідних для виконання  Програми у 2022-2024 роках, становить  809798,2 тис. грн.  Ресурсне забезпечення Програми наведено у Додатку 1. Під час виконання Програми обсяги коштів можуть бути змінені або уточнені, виходячи з реальних можливостей бюджету, доцільністю та іншими об’єктивними причинами. Витрати на фінансування заходів Програми протягом 2022-2024 років можуть корегуватися в залежності від потреби у коштах в межах загальної суми, затвердженої на проведення заходів щодо розвитку освіти, фізичної культури та спорту, підтримки  молоді.</w:t>
            </w:r>
            <w:r w:rsidRPr="00546856">
              <w:rPr>
                <w:rFonts w:ascii="Times New Roman" w:hAnsi="Times New Roman"/>
                <w:b/>
                <w:bCs/>
                <w:color w:val="000000"/>
                <w:sz w:val="24"/>
                <w:szCs w:val="24"/>
                <w:lang w:eastAsia="ru-RU"/>
              </w:rPr>
              <w:br w:type="page"/>
            </w:r>
            <w:r w:rsidRPr="00546856">
              <w:rPr>
                <w:rFonts w:ascii="Times New Roman" w:hAnsi="Times New Roman"/>
                <w:b/>
                <w:bCs/>
                <w:color w:val="000000"/>
                <w:sz w:val="24"/>
                <w:szCs w:val="24"/>
                <w:lang w:eastAsia="ru-RU"/>
              </w:rPr>
              <w:br w:type="page"/>
              <w:t>V. Основні завдання та результативні показники Програми</w:t>
            </w:r>
            <w:r w:rsidRPr="00546856">
              <w:rPr>
                <w:rFonts w:ascii="Times New Roman" w:hAnsi="Times New Roman"/>
                <w:b/>
                <w:bCs/>
                <w:color w:val="000000"/>
                <w:sz w:val="24"/>
                <w:szCs w:val="24"/>
                <w:lang w:eastAsia="ru-RU"/>
              </w:rPr>
              <w:br w:type="page"/>
            </w:r>
            <w:r w:rsidRPr="00546856">
              <w:rPr>
                <w:rFonts w:ascii="Times New Roman" w:hAnsi="Times New Roman"/>
                <w:b/>
                <w:bCs/>
                <w:color w:val="000000"/>
                <w:sz w:val="24"/>
                <w:szCs w:val="24"/>
                <w:lang w:eastAsia="ru-RU"/>
              </w:rPr>
              <w:br w:type="page"/>
              <w:t>Основними завданнями Програми є:</w:t>
            </w:r>
            <w:r w:rsidRPr="00546856">
              <w:rPr>
                <w:rFonts w:ascii="Times New Roman" w:hAnsi="Times New Roman"/>
                <w:b/>
                <w:bCs/>
                <w:color w:val="000000"/>
                <w:sz w:val="24"/>
                <w:szCs w:val="24"/>
                <w:lang w:eastAsia="ru-RU"/>
              </w:rPr>
              <w:br w:type="page"/>
              <w:t> забезпечення  якісного функціонування та розвиток мережі  закладів освіти, підвищення рівня науково-методичного забезпечення всіх ланок освіти;</w:t>
            </w:r>
            <w:r w:rsidRPr="00546856">
              <w:rPr>
                <w:rFonts w:ascii="Times New Roman" w:hAnsi="Times New Roman"/>
                <w:b/>
                <w:bCs/>
                <w:color w:val="000000"/>
                <w:sz w:val="24"/>
                <w:szCs w:val="24"/>
                <w:lang w:eastAsia="ru-RU"/>
              </w:rPr>
              <w:br w:type="page"/>
              <w:t> 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w:t>
            </w:r>
            <w:r w:rsidRPr="00546856">
              <w:rPr>
                <w:rFonts w:ascii="Times New Roman" w:hAnsi="Times New Roman"/>
                <w:b/>
                <w:bCs/>
                <w:color w:val="000000"/>
                <w:sz w:val="24"/>
                <w:szCs w:val="24"/>
                <w:lang w:eastAsia="ru-RU"/>
              </w:rPr>
              <w:br w:type="page"/>
              <w:t> підвищення рівня підтримки  обдарованої дитини  та дітей соціально не захищених категорій;</w:t>
            </w:r>
            <w:r w:rsidRPr="00546856">
              <w:rPr>
                <w:rFonts w:ascii="Times New Roman" w:hAnsi="Times New Roman"/>
                <w:b/>
                <w:bCs/>
                <w:color w:val="000000"/>
                <w:sz w:val="24"/>
                <w:szCs w:val="24"/>
                <w:lang w:eastAsia="ru-RU"/>
              </w:rPr>
              <w:br w:type="page"/>
              <w:t>  удосконалення системи відзначення та заохочення  педагогічних працівників, спортсменів, тренерів, ветеранів фізичної культури і спорту;</w:t>
            </w:r>
            <w:r w:rsidRPr="00546856">
              <w:rPr>
                <w:rFonts w:ascii="Times New Roman" w:hAnsi="Times New Roman"/>
                <w:b/>
                <w:bCs/>
                <w:color w:val="000000"/>
                <w:sz w:val="24"/>
                <w:szCs w:val="24"/>
                <w:lang w:eastAsia="ru-RU"/>
              </w:rPr>
              <w:br w:type="page"/>
              <w:t> 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546856">
              <w:rPr>
                <w:rFonts w:ascii="Times New Roman" w:hAnsi="Times New Roman"/>
                <w:b/>
                <w:bCs/>
                <w:color w:val="000000"/>
                <w:sz w:val="24"/>
                <w:szCs w:val="24"/>
                <w:lang w:eastAsia="ru-RU"/>
              </w:rPr>
              <w:br w:type="page"/>
              <w:t> 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w:t>
            </w:r>
            <w:r w:rsidRPr="00546856">
              <w:rPr>
                <w:rFonts w:ascii="Times New Roman" w:hAnsi="Times New Roman"/>
                <w:b/>
                <w:bCs/>
                <w:color w:val="000000"/>
                <w:sz w:val="24"/>
                <w:szCs w:val="24"/>
                <w:lang w:eastAsia="ru-RU"/>
              </w:rPr>
              <w:br w:type="page"/>
              <w:t> збільшення кількість дітей і учнівської молоді, охоплених організованими формами оздоровлення та відпочинку, покращення якості послуг з оздоровлення;</w:t>
            </w:r>
            <w:r w:rsidRPr="00546856">
              <w:rPr>
                <w:rFonts w:ascii="Times New Roman" w:hAnsi="Times New Roman"/>
                <w:b/>
                <w:bCs/>
                <w:color w:val="000000"/>
                <w:sz w:val="24"/>
                <w:szCs w:val="24"/>
                <w:lang w:eastAsia="ru-RU"/>
              </w:rPr>
              <w:br w:type="page"/>
              <w:t> забезпечення підтримки дітей з особливими потребами у закладах освіти, здійснення їх супроводу фахівцями комунальної установи «Інклюзивно-ресурсний центр» Лозівської міської ради;</w:t>
            </w:r>
            <w:r w:rsidRPr="00546856">
              <w:rPr>
                <w:rFonts w:ascii="Times New Roman" w:hAnsi="Times New Roman"/>
                <w:b/>
                <w:bCs/>
                <w:color w:val="000000"/>
                <w:sz w:val="24"/>
                <w:szCs w:val="24"/>
                <w:lang w:eastAsia="ru-RU"/>
              </w:rPr>
              <w:br w:type="page"/>
              <w:t> забезпечення високого рівня проведення новорічних і різдвяних свят, ялинки, народних обрядів, фольклорних дійств, інших масових розваг;</w:t>
            </w:r>
            <w:r w:rsidRPr="00546856">
              <w:rPr>
                <w:rFonts w:ascii="Times New Roman" w:hAnsi="Times New Roman"/>
                <w:b/>
                <w:bCs/>
                <w:color w:val="000000"/>
                <w:sz w:val="24"/>
                <w:szCs w:val="24"/>
                <w:lang w:eastAsia="ru-RU"/>
              </w:rPr>
              <w:br w:type="page"/>
              <w:t xml:space="preserve"> проведення  заходів, направлених на організацію змістовного дозвілля дітей та молоді; </w:t>
            </w:r>
            <w:r w:rsidRPr="00546856">
              <w:rPr>
                <w:rFonts w:ascii="Times New Roman" w:hAnsi="Times New Roman"/>
                <w:b/>
                <w:bCs/>
                <w:color w:val="000000"/>
                <w:sz w:val="24"/>
                <w:szCs w:val="24"/>
                <w:lang w:eastAsia="ru-RU"/>
              </w:rPr>
              <w:br w:type="page"/>
              <w:t> придбання для дітей дошкільних навчальних закладів, учнів 1-4х класів загальноосвітніх шкіл новорічних подарунків;</w:t>
            </w:r>
            <w:r w:rsidRPr="00546856">
              <w:rPr>
                <w:rFonts w:ascii="Times New Roman" w:hAnsi="Times New Roman"/>
                <w:b/>
                <w:bCs/>
                <w:color w:val="000000"/>
                <w:sz w:val="24"/>
                <w:szCs w:val="24"/>
                <w:lang w:eastAsia="ru-RU"/>
              </w:rPr>
              <w:br w:type="page"/>
              <w:t> забезпечення участі дітей пільгових категорій у обласних та всеукраїнських новорічних заходах;</w:t>
            </w:r>
            <w:r w:rsidRPr="00546856">
              <w:rPr>
                <w:rFonts w:ascii="Times New Roman" w:hAnsi="Times New Roman"/>
                <w:b/>
                <w:bCs/>
                <w:color w:val="000000"/>
                <w:sz w:val="24"/>
                <w:szCs w:val="24"/>
                <w:lang w:eastAsia="ru-RU"/>
              </w:rPr>
              <w:br w:type="page"/>
              <w:t xml:space="preserve"> 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r w:rsidRPr="00546856">
              <w:rPr>
                <w:rFonts w:ascii="Times New Roman" w:hAnsi="Times New Roman"/>
                <w:b/>
                <w:bCs/>
                <w:color w:val="000000"/>
                <w:sz w:val="24"/>
                <w:szCs w:val="24"/>
                <w:lang w:eastAsia="ru-RU"/>
              </w:rPr>
              <w:br w:type="page"/>
              <w:t xml:space="preserve"> оновлення спортивної,  матеріально-технічної  бази навчальних закладів  фізичної  культури  і  спорту; </w:t>
            </w:r>
            <w:r w:rsidRPr="00546856">
              <w:rPr>
                <w:rFonts w:ascii="Times New Roman" w:hAnsi="Times New Roman"/>
                <w:b/>
                <w:bCs/>
                <w:color w:val="000000"/>
                <w:sz w:val="24"/>
                <w:szCs w:val="24"/>
                <w:lang w:eastAsia="ru-RU"/>
              </w:rPr>
              <w:br w:type="page"/>
              <w:t> 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r w:rsidRPr="00546856">
              <w:rPr>
                <w:rFonts w:ascii="Times New Roman" w:hAnsi="Times New Roman"/>
                <w:b/>
                <w:bCs/>
                <w:color w:val="000000"/>
                <w:sz w:val="24"/>
                <w:szCs w:val="24"/>
                <w:lang w:eastAsia="ru-RU"/>
              </w:rPr>
              <w:br w:type="page"/>
              <w:t> забезпечення  процесу здійснення  у закладах та установах заходів  з  енергозбереження.</w:t>
            </w:r>
            <w:r w:rsidRPr="00546856">
              <w:rPr>
                <w:rFonts w:ascii="Times New Roman" w:hAnsi="Times New Roman"/>
                <w:b/>
                <w:bCs/>
                <w:color w:val="000000"/>
                <w:sz w:val="24"/>
                <w:szCs w:val="24"/>
                <w:lang w:eastAsia="ru-RU"/>
              </w:rPr>
              <w:br w:type="page"/>
            </w:r>
            <w:r w:rsidRPr="00546856">
              <w:rPr>
                <w:rFonts w:ascii="Times New Roman" w:hAnsi="Times New Roman"/>
                <w:b/>
                <w:bCs/>
                <w:color w:val="000000"/>
                <w:sz w:val="24"/>
                <w:szCs w:val="24"/>
                <w:lang w:eastAsia="ru-RU"/>
              </w:rPr>
              <w:br w:type="page"/>
            </w:r>
          </w:p>
          <w:p w:rsidR="00D35939" w:rsidRPr="00D357CA" w:rsidRDefault="00D35939" w:rsidP="00B82A70">
            <w:pPr>
              <w:spacing w:after="0" w:line="240" w:lineRule="auto"/>
              <w:jc w:val="both"/>
              <w:rPr>
                <w:rFonts w:ascii="Times New Roman" w:hAnsi="Times New Roman"/>
                <w:b/>
                <w:bCs/>
                <w:color w:val="000000"/>
                <w:sz w:val="24"/>
                <w:szCs w:val="24"/>
                <w:lang w:val="uk-UA" w:eastAsia="ru-RU"/>
              </w:rPr>
            </w:pPr>
          </w:p>
          <w:p w:rsidR="00D35939" w:rsidRDefault="00D35939" w:rsidP="00B82A70">
            <w:pPr>
              <w:spacing w:after="0" w:line="240" w:lineRule="auto"/>
              <w:rPr>
                <w:rFonts w:ascii="Times New Roman" w:hAnsi="Times New Roman"/>
                <w:b/>
                <w:bCs/>
                <w:color w:val="000000"/>
                <w:sz w:val="24"/>
                <w:szCs w:val="24"/>
                <w:lang w:val="uk-UA" w:eastAsia="ru-RU"/>
              </w:rPr>
            </w:pPr>
            <w:r w:rsidRPr="00D357CA">
              <w:rPr>
                <w:rFonts w:ascii="Times New Roman" w:hAnsi="Times New Roman"/>
                <w:b/>
                <w:bCs/>
                <w:color w:val="000000"/>
                <w:sz w:val="24"/>
                <w:szCs w:val="24"/>
                <w:lang w:val="uk-UA" w:eastAsia="ru-RU"/>
              </w:rPr>
              <w:t xml:space="preserve"> </w:t>
            </w:r>
            <w:r w:rsidRPr="00546856">
              <w:rPr>
                <w:rFonts w:ascii="Times New Roman" w:hAnsi="Times New Roman"/>
                <w:b/>
                <w:bCs/>
                <w:color w:val="000000"/>
                <w:sz w:val="24"/>
                <w:szCs w:val="24"/>
                <w:lang w:val="uk-UA" w:eastAsia="ru-RU"/>
              </w:rPr>
              <w:t>Результативні показники Програми:</w:t>
            </w:r>
            <w:r w:rsidRPr="00546856">
              <w:rPr>
                <w:rFonts w:ascii="Times New Roman" w:hAnsi="Times New Roman"/>
                <w:b/>
                <w:bCs/>
                <w:color w:val="000000"/>
                <w:sz w:val="24"/>
                <w:szCs w:val="24"/>
                <w:lang w:val="uk-UA" w:eastAsia="ru-RU"/>
              </w:rPr>
              <w:br/>
              <w:t>- 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r w:rsidRPr="00546856">
              <w:rPr>
                <w:rFonts w:ascii="Times New Roman" w:hAnsi="Times New Roman"/>
                <w:b/>
                <w:bCs/>
                <w:color w:val="000000"/>
                <w:sz w:val="24"/>
                <w:szCs w:val="24"/>
                <w:lang w:val="uk-UA" w:eastAsia="ru-RU"/>
              </w:rPr>
              <w:br/>
              <w:t>- 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r w:rsidRPr="00546856">
              <w:rPr>
                <w:rFonts w:ascii="Times New Roman" w:hAnsi="Times New Roman"/>
                <w:b/>
                <w:bCs/>
                <w:color w:val="000000"/>
                <w:sz w:val="24"/>
                <w:szCs w:val="24"/>
                <w:lang w:val="uk-UA" w:eastAsia="ru-RU"/>
              </w:rPr>
              <w:br/>
              <w:t>- здобуття дітьми якісної  освіти в умовах нової сучасної української школи;</w:t>
            </w:r>
            <w:r w:rsidRPr="00546856">
              <w:rPr>
                <w:rFonts w:ascii="Times New Roman" w:hAnsi="Times New Roman"/>
                <w:b/>
                <w:bCs/>
                <w:color w:val="000000"/>
                <w:sz w:val="24"/>
                <w:szCs w:val="24"/>
                <w:lang w:val="uk-UA" w:eastAsia="ru-RU"/>
              </w:rPr>
              <w:br/>
              <w:t>- створення комфортного та сприятливого середовища для навчання і виховання дітей у відповідності до їх освітніх потреб та запитів (в т.ч. для дітей з особливими освітніми потребами);</w:t>
            </w:r>
            <w:r w:rsidRPr="00546856">
              <w:rPr>
                <w:rFonts w:ascii="Times New Roman" w:hAnsi="Times New Roman"/>
                <w:b/>
                <w:bCs/>
                <w:color w:val="000000"/>
                <w:sz w:val="24"/>
                <w:szCs w:val="24"/>
                <w:lang w:val="uk-UA" w:eastAsia="ru-RU"/>
              </w:rPr>
              <w:br/>
              <w:t>- 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освітньо - виховних програм;- створення економічно сприятливих умов педагогічним працівникам, тренерам,  підвищення їх соціального статусу;</w:t>
            </w:r>
            <w:r w:rsidRPr="00546856">
              <w:rPr>
                <w:rFonts w:ascii="Times New Roman" w:hAnsi="Times New Roman"/>
                <w:b/>
                <w:bCs/>
                <w:color w:val="000000"/>
                <w:sz w:val="24"/>
                <w:szCs w:val="24"/>
                <w:lang w:val="uk-UA" w:eastAsia="ru-RU"/>
              </w:rPr>
              <w:br/>
              <w:t>- сформоване почуття гідності, захищеності у дітей пільгових категорій;</w:t>
            </w:r>
            <w:r w:rsidRPr="00546856">
              <w:rPr>
                <w:rFonts w:ascii="Times New Roman" w:hAnsi="Times New Roman"/>
                <w:b/>
                <w:bCs/>
                <w:color w:val="000000"/>
                <w:sz w:val="24"/>
                <w:szCs w:val="24"/>
                <w:lang w:val="uk-UA" w:eastAsia="ru-RU"/>
              </w:rPr>
              <w:br/>
              <w:t xml:space="preserve">- приведення стану будівель та приміщень закладів освіти до  </w:t>
            </w:r>
            <w:r w:rsidRPr="00D357CA">
              <w:rPr>
                <w:rFonts w:ascii="Times New Roman" w:hAnsi="Times New Roman"/>
                <w:b/>
                <w:bCs/>
                <w:color w:val="000000"/>
                <w:sz w:val="24"/>
                <w:szCs w:val="24"/>
                <w:lang w:val="uk-UA" w:eastAsia="ru-RU"/>
              </w:rPr>
              <w:t>нормативних вимог експлуатації</w:t>
            </w:r>
          </w:p>
          <w:p w:rsidR="00D35939" w:rsidRDefault="00D35939"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val="uk-UA" w:eastAsia="ru-RU"/>
              </w:rPr>
              <w:br/>
            </w:r>
            <w:r w:rsidRPr="00546856">
              <w:rPr>
                <w:rFonts w:ascii="Times New Roman" w:hAnsi="Times New Roman"/>
                <w:b/>
                <w:bCs/>
                <w:color w:val="000000"/>
                <w:sz w:val="24"/>
                <w:szCs w:val="24"/>
                <w:lang w:eastAsia="ru-RU"/>
              </w:rPr>
              <w:t>V</w:t>
            </w:r>
            <w:r w:rsidRPr="00546856">
              <w:rPr>
                <w:rFonts w:ascii="Times New Roman" w:hAnsi="Times New Roman"/>
                <w:b/>
                <w:bCs/>
                <w:color w:val="000000"/>
                <w:sz w:val="24"/>
                <w:szCs w:val="24"/>
                <w:lang w:val="uk-UA" w:eastAsia="ru-RU"/>
              </w:rPr>
              <w:t>І. Заходи Програми  та напрямки діяльності</w:t>
            </w:r>
            <w:r w:rsidRPr="00546856">
              <w:rPr>
                <w:rFonts w:ascii="Times New Roman" w:hAnsi="Times New Roman"/>
                <w:b/>
                <w:bCs/>
                <w:color w:val="000000"/>
                <w:sz w:val="24"/>
                <w:szCs w:val="24"/>
                <w:lang w:val="uk-UA" w:eastAsia="ru-RU"/>
              </w:rPr>
              <w:br/>
              <w:t>Напрями діяльності та заходи Комплексної програми розвитку освіти,  фізичної культури та  спорту, підтримки молоді Лозівської міської об’єднаної територіальної громади  на  2022-2024 роки» надані у додатку 2.</w:t>
            </w:r>
            <w:r w:rsidRPr="00D357CA">
              <w:rPr>
                <w:rFonts w:ascii="Times New Roman" w:hAnsi="Times New Roman"/>
                <w:b/>
                <w:bCs/>
                <w:color w:val="000000"/>
                <w:sz w:val="24"/>
                <w:szCs w:val="24"/>
                <w:lang w:val="uk-UA" w:eastAsia="ru-RU"/>
              </w:rPr>
              <w:t xml:space="preserve"> </w:t>
            </w:r>
          </w:p>
          <w:p w:rsidR="00D35939" w:rsidRPr="00D357CA" w:rsidRDefault="00D35939" w:rsidP="00B82A70">
            <w:pPr>
              <w:spacing w:after="0" w:line="240" w:lineRule="auto"/>
              <w:rPr>
                <w:rFonts w:ascii="Times New Roman" w:hAnsi="Times New Roman"/>
                <w:b/>
                <w:bCs/>
                <w:color w:val="000000"/>
                <w:sz w:val="24"/>
                <w:szCs w:val="24"/>
                <w:lang w:val="uk-UA" w:eastAsia="ru-RU"/>
              </w:rPr>
            </w:pPr>
          </w:p>
          <w:p w:rsidR="00D35939" w:rsidRDefault="00D35939"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eastAsia="ru-RU"/>
              </w:rPr>
              <w:t>VІІ. Координація та контрол</w:t>
            </w:r>
            <w:r w:rsidRPr="00D357CA">
              <w:rPr>
                <w:rFonts w:ascii="Times New Roman" w:hAnsi="Times New Roman"/>
                <w:b/>
                <w:bCs/>
                <w:color w:val="000000"/>
                <w:sz w:val="24"/>
                <w:szCs w:val="24"/>
                <w:lang w:eastAsia="ru-RU"/>
              </w:rPr>
              <w:t>ь за ходом виконання Програми</w:t>
            </w:r>
            <w:r w:rsidRPr="00546856">
              <w:rPr>
                <w:rFonts w:ascii="Times New Roman" w:hAnsi="Times New Roman"/>
                <w:b/>
                <w:bCs/>
                <w:color w:val="000000"/>
                <w:sz w:val="24"/>
                <w:szCs w:val="24"/>
                <w:lang w:eastAsia="ru-RU"/>
              </w:rPr>
              <w:br/>
              <w:t>Координацію  дій щодо виконання Програми  здійснює головний розпорядники коштів та відповідальний виконавець – Управління освіти, молоді та спорту Лозівської міської ради Харківської області.</w:t>
            </w:r>
            <w:r w:rsidRPr="00546856">
              <w:rPr>
                <w:rFonts w:ascii="Times New Roman" w:hAnsi="Times New Roman"/>
                <w:b/>
                <w:bCs/>
                <w:color w:val="000000"/>
                <w:sz w:val="24"/>
                <w:szCs w:val="24"/>
                <w:lang w:eastAsia="ru-RU"/>
              </w:rPr>
              <w:br/>
              <w:t>Хід виконання  Програми, інформація щодо проведених заходів висвітлюється у засобах масової інформації, на сайтах Лозівської міської ради та</w:t>
            </w:r>
            <w:r w:rsidRPr="00546856">
              <w:rPr>
                <w:rFonts w:ascii="Times New Roman" w:hAnsi="Times New Roman"/>
                <w:b/>
                <w:bCs/>
                <w:color w:val="000000"/>
                <w:sz w:val="24"/>
                <w:szCs w:val="24"/>
                <w:lang w:val="uk-UA" w:eastAsia="ru-RU"/>
              </w:rPr>
              <w:t xml:space="preserve"> Управління освіти, молоді та спорту Лозівської міської ради Харківської області.</w:t>
            </w:r>
          </w:p>
          <w:p w:rsidR="00D35939" w:rsidRPr="00546856" w:rsidRDefault="00D35939" w:rsidP="00B82A70">
            <w:pPr>
              <w:spacing w:after="0" w:line="240" w:lineRule="auto"/>
              <w:rPr>
                <w:rFonts w:ascii="Times New Roman" w:hAnsi="Times New Roman"/>
                <w:b/>
                <w:bCs/>
                <w:color w:val="000000"/>
                <w:sz w:val="24"/>
                <w:szCs w:val="24"/>
                <w:lang w:val="uk-UA" w:eastAsia="ru-RU"/>
              </w:rPr>
            </w:pPr>
            <w:r w:rsidRPr="00546856">
              <w:rPr>
                <w:rFonts w:ascii="Times New Roman" w:hAnsi="Times New Roman"/>
                <w:b/>
                <w:bCs/>
                <w:color w:val="000000"/>
                <w:sz w:val="24"/>
                <w:szCs w:val="24"/>
                <w:lang w:val="uk-UA" w:eastAsia="ru-RU"/>
              </w:rPr>
              <w:t>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Лозівської міської ради у разі виникнення потреби.</w:t>
            </w:r>
            <w:r w:rsidRPr="00546856">
              <w:rPr>
                <w:rFonts w:ascii="Times New Roman" w:hAnsi="Times New Roman"/>
                <w:b/>
                <w:bCs/>
                <w:color w:val="000000"/>
                <w:sz w:val="24"/>
                <w:szCs w:val="24"/>
                <w:lang w:val="uk-UA" w:eastAsia="ru-RU"/>
              </w:rPr>
              <w:br/>
            </w:r>
            <w:r w:rsidRPr="00546856">
              <w:rPr>
                <w:rFonts w:ascii="Times New Roman" w:hAnsi="Times New Roman"/>
                <w:b/>
                <w:bCs/>
                <w:color w:val="000000"/>
                <w:sz w:val="24"/>
                <w:szCs w:val="24"/>
                <w:lang w:eastAsia="ru-RU"/>
              </w:rPr>
              <w:t xml:space="preserve">Контроль за виконанням програми здійснює Лозівська міська рада Харківської області.  </w:t>
            </w: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val="uk-UA"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r w:rsidR="00D35939" w:rsidRPr="00BA20BA" w:rsidTr="00B82A70">
        <w:trPr>
          <w:trHeight w:val="276"/>
        </w:trPr>
        <w:tc>
          <w:tcPr>
            <w:tcW w:w="16333" w:type="dxa"/>
            <w:gridSpan w:val="9"/>
            <w:vMerge/>
            <w:vAlign w:val="center"/>
          </w:tcPr>
          <w:p w:rsidR="00D35939" w:rsidRPr="00546856" w:rsidRDefault="00D35939" w:rsidP="00B82A70">
            <w:pPr>
              <w:spacing w:after="0" w:line="240" w:lineRule="auto"/>
              <w:rPr>
                <w:rFonts w:ascii="Times New Roman" w:hAnsi="Times New Roman"/>
                <w:b/>
                <w:bCs/>
                <w:color w:val="000000"/>
                <w:sz w:val="24"/>
                <w:szCs w:val="24"/>
                <w:lang w:eastAsia="ru-RU"/>
              </w:rPr>
            </w:pPr>
          </w:p>
        </w:tc>
      </w:tr>
    </w:tbl>
    <w:p w:rsidR="00D35939" w:rsidRDefault="00D35939" w:rsidP="00CD752C">
      <w:pPr>
        <w:ind w:right="678"/>
        <w:rPr>
          <w:lang w:val="uk-UA"/>
        </w:rPr>
      </w:pPr>
    </w:p>
    <w:p w:rsidR="00D35939" w:rsidRPr="00923600" w:rsidRDefault="00D35939" w:rsidP="001B6B88">
      <w:pPr>
        <w:tabs>
          <w:tab w:val="left" w:pos="13630"/>
        </w:tabs>
        <w:ind w:right="678"/>
        <w:rPr>
          <w:rFonts w:ascii="Times New Roman" w:hAnsi="Times New Roman"/>
          <w:b/>
          <w:sz w:val="28"/>
          <w:lang w:val="uk-UA"/>
        </w:rPr>
      </w:pPr>
      <w:r>
        <w:rPr>
          <w:rFonts w:ascii="Times New Roman" w:hAnsi="Times New Roman"/>
          <w:b/>
          <w:sz w:val="28"/>
          <w:lang w:val="uk-UA"/>
        </w:rPr>
        <w:t xml:space="preserve">  </w:t>
      </w:r>
      <w:r w:rsidRPr="00923600">
        <w:rPr>
          <w:rFonts w:ascii="Times New Roman" w:hAnsi="Times New Roman"/>
          <w:b/>
          <w:sz w:val="28"/>
          <w:lang w:val="uk-UA"/>
        </w:rPr>
        <w:t xml:space="preserve">Секретар міської ради             </w:t>
      </w:r>
      <w:r>
        <w:rPr>
          <w:rFonts w:ascii="Times New Roman" w:hAnsi="Times New Roman"/>
          <w:b/>
          <w:sz w:val="28"/>
          <w:lang w:val="uk-UA"/>
        </w:rPr>
        <w:t xml:space="preserve">                                                                                                                                       </w:t>
      </w:r>
      <w:r w:rsidRPr="00923600">
        <w:rPr>
          <w:rFonts w:ascii="Times New Roman" w:hAnsi="Times New Roman"/>
          <w:b/>
          <w:sz w:val="28"/>
          <w:lang w:val="uk-UA"/>
        </w:rPr>
        <w:t>Юрій КУШНІР</w:t>
      </w:r>
    </w:p>
    <w:p w:rsidR="00D35939" w:rsidRPr="00D357CA" w:rsidRDefault="00D35939" w:rsidP="001B6B88">
      <w:pPr>
        <w:ind w:right="678"/>
        <w:rPr>
          <w:rFonts w:ascii="Times New Roman" w:hAnsi="Times New Roman"/>
          <w:sz w:val="24"/>
          <w:lang w:val="uk-UA"/>
        </w:rPr>
      </w:pPr>
      <w:r>
        <w:rPr>
          <w:rFonts w:ascii="Times New Roman" w:hAnsi="Times New Roman"/>
          <w:sz w:val="24"/>
          <w:lang w:val="uk-UA"/>
        </w:rPr>
        <w:t xml:space="preserve">  </w:t>
      </w:r>
      <w:r w:rsidRPr="00D357CA">
        <w:rPr>
          <w:rFonts w:ascii="Times New Roman" w:hAnsi="Times New Roman"/>
          <w:sz w:val="24"/>
          <w:lang w:val="uk-UA"/>
        </w:rPr>
        <w:t>В</w:t>
      </w:r>
      <w:r>
        <w:rPr>
          <w:rFonts w:ascii="Times New Roman" w:hAnsi="Times New Roman"/>
          <w:sz w:val="24"/>
          <w:lang w:val="uk-UA"/>
        </w:rPr>
        <w:t>олодимир Музика, 22266</w:t>
      </w:r>
    </w:p>
    <w:p w:rsidR="00D35939" w:rsidRDefault="00D35939" w:rsidP="00CD752C">
      <w:pPr>
        <w:ind w:right="678"/>
        <w:rPr>
          <w:lang w:val="uk-UA"/>
        </w:rPr>
      </w:pPr>
    </w:p>
    <w:p w:rsidR="00D35939" w:rsidRDefault="00D35939" w:rsidP="00CD752C">
      <w:pPr>
        <w:ind w:right="678"/>
        <w:rPr>
          <w:lang w:val="uk-UA"/>
        </w:rPr>
      </w:pPr>
    </w:p>
    <w:p w:rsidR="00D35939" w:rsidRDefault="00D35939" w:rsidP="00CD752C">
      <w:pPr>
        <w:ind w:right="678"/>
        <w:rPr>
          <w:lang w:val="uk-UA"/>
        </w:rPr>
      </w:pPr>
    </w:p>
    <w:p w:rsidR="00D35939" w:rsidRDefault="00D35939" w:rsidP="00CD752C">
      <w:pPr>
        <w:ind w:right="678"/>
        <w:rPr>
          <w:lang w:val="uk-UA"/>
        </w:rPr>
      </w:pPr>
    </w:p>
    <w:p w:rsidR="00D35939" w:rsidRDefault="00D35939" w:rsidP="00CD752C">
      <w:pPr>
        <w:ind w:right="678"/>
        <w:rPr>
          <w:lang w:val="uk-UA"/>
        </w:rPr>
      </w:pPr>
    </w:p>
    <w:p w:rsidR="00D35939" w:rsidRDefault="00D35939" w:rsidP="00CD752C">
      <w:pPr>
        <w:ind w:right="678"/>
        <w:rPr>
          <w:lang w:val="uk-UA"/>
        </w:rPr>
      </w:pPr>
    </w:p>
    <w:p w:rsidR="00D35939" w:rsidRDefault="00D35939" w:rsidP="00CD752C">
      <w:pPr>
        <w:ind w:right="678"/>
        <w:rPr>
          <w:lang w:val="uk-UA"/>
        </w:rPr>
      </w:pPr>
    </w:p>
    <w:p w:rsidR="00D35939" w:rsidRDefault="00D35939" w:rsidP="00CD752C">
      <w:pPr>
        <w:ind w:right="678"/>
        <w:rPr>
          <w:lang w:val="uk-UA"/>
        </w:rPr>
      </w:pPr>
    </w:p>
    <w:p w:rsidR="00D35939" w:rsidRDefault="00D35939" w:rsidP="00CD752C">
      <w:pPr>
        <w:ind w:right="678"/>
        <w:rPr>
          <w:lang w:val="uk-UA"/>
        </w:rPr>
      </w:pPr>
    </w:p>
    <w:tbl>
      <w:tblPr>
        <w:tblpPr w:leftFromText="180" w:rightFromText="180" w:vertAnchor="text" w:horzAnchor="page" w:tblpX="11655" w:tblpY="33"/>
        <w:tblW w:w="0" w:type="auto"/>
        <w:tblLook w:val="00A0"/>
      </w:tblPr>
      <w:tblGrid>
        <w:gridCol w:w="4051"/>
      </w:tblGrid>
      <w:tr w:rsidR="00D35939" w:rsidRPr="00BA20BA" w:rsidTr="00BA20BA">
        <w:trPr>
          <w:trHeight w:val="785"/>
        </w:trPr>
        <w:tc>
          <w:tcPr>
            <w:tcW w:w="4051" w:type="dxa"/>
          </w:tcPr>
          <w:p w:rsidR="00D35939" w:rsidRPr="00A644AF" w:rsidRDefault="00D35939" w:rsidP="00BA20BA">
            <w:pPr>
              <w:spacing w:after="0" w:line="240" w:lineRule="auto"/>
              <w:ind w:right="678"/>
              <w:rPr>
                <w:rFonts w:ascii="Times New Roman" w:hAnsi="Times New Roman"/>
                <w:sz w:val="24"/>
                <w:szCs w:val="28"/>
                <w:lang w:val="uk-UA"/>
              </w:rPr>
            </w:pPr>
            <w:r w:rsidRPr="00A644AF">
              <w:rPr>
                <w:rFonts w:ascii="Times New Roman" w:hAnsi="Times New Roman"/>
                <w:sz w:val="24"/>
                <w:szCs w:val="28"/>
                <w:lang w:val="uk-UA"/>
              </w:rPr>
              <w:t xml:space="preserve">Додаток  2 </w:t>
            </w:r>
          </w:p>
          <w:p w:rsidR="00D35939" w:rsidRPr="00A644AF" w:rsidRDefault="00D35939" w:rsidP="00BA20BA">
            <w:pPr>
              <w:spacing w:after="0" w:line="240" w:lineRule="auto"/>
              <w:ind w:right="678"/>
              <w:rPr>
                <w:rFonts w:ascii="Times New Roman" w:hAnsi="Times New Roman"/>
                <w:sz w:val="24"/>
                <w:szCs w:val="28"/>
                <w:lang w:val="uk-UA"/>
              </w:rPr>
            </w:pPr>
            <w:r w:rsidRPr="00A644AF">
              <w:rPr>
                <w:rFonts w:ascii="Times New Roman" w:hAnsi="Times New Roman"/>
                <w:sz w:val="24"/>
                <w:szCs w:val="28"/>
                <w:lang w:val="uk-UA"/>
              </w:rPr>
              <w:t>до рішення міської ради</w:t>
            </w:r>
          </w:p>
          <w:p w:rsidR="00D35939" w:rsidRPr="00BA20BA" w:rsidRDefault="00D35939" w:rsidP="00BA20BA">
            <w:pPr>
              <w:spacing w:after="0" w:line="240" w:lineRule="auto"/>
              <w:ind w:right="678"/>
              <w:rPr>
                <w:rFonts w:ascii="Times New Roman" w:hAnsi="Times New Roman"/>
                <w:b/>
                <w:sz w:val="24"/>
                <w:szCs w:val="28"/>
                <w:lang w:val="uk-UA"/>
              </w:rPr>
            </w:pPr>
            <w:r w:rsidRPr="00A644AF">
              <w:rPr>
                <w:rFonts w:ascii="Times New Roman" w:hAnsi="Times New Roman"/>
                <w:sz w:val="24"/>
                <w:szCs w:val="28"/>
                <w:lang w:val="uk-UA"/>
              </w:rPr>
              <w:t>від</w:t>
            </w:r>
            <w:r>
              <w:rPr>
                <w:rFonts w:ascii="Times New Roman" w:hAnsi="Times New Roman"/>
                <w:sz w:val="24"/>
                <w:szCs w:val="28"/>
                <w:lang w:val="uk-UA"/>
              </w:rPr>
              <w:t xml:space="preserve"> 20.06.2024 </w:t>
            </w:r>
            <w:r w:rsidRPr="00A644AF">
              <w:rPr>
                <w:rFonts w:ascii="Times New Roman" w:hAnsi="Times New Roman"/>
                <w:sz w:val="24"/>
                <w:szCs w:val="28"/>
                <w:lang w:val="uk-UA"/>
              </w:rPr>
              <w:t>№</w:t>
            </w:r>
            <w:r>
              <w:rPr>
                <w:rFonts w:ascii="Times New Roman" w:hAnsi="Times New Roman"/>
                <w:sz w:val="24"/>
                <w:szCs w:val="28"/>
                <w:lang w:val="uk-UA"/>
              </w:rPr>
              <w:t xml:space="preserve"> 1949</w:t>
            </w:r>
          </w:p>
        </w:tc>
      </w:tr>
    </w:tbl>
    <w:p w:rsidR="00D35939" w:rsidRDefault="00D35939" w:rsidP="00CD752C">
      <w:pPr>
        <w:ind w:right="678"/>
        <w:rPr>
          <w:lang w:val="uk-UA"/>
        </w:rPr>
      </w:pPr>
    </w:p>
    <w:p w:rsidR="00D35939" w:rsidRDefault="00D35939" w:rsidP="00CD752C">
      <w:pPr>
        <w:ind w:right="678"/>
        <w:rPr>
          <w:lang w:val="uk-UA"/>
        </w:rPr>
      </w:pPr>
    </w:p>
    <w:tbl>
      <w:tblPr>
        <w:tblW w:w="1631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2440"/>
        <w:gridCol w:w="4020"/>
        <w:gridCol w:w="1400"/>
        <w:gridCol w:w="1500"/>
        <w:gridCol w:w="1440"/>
        <w:gridCol w:w="1180"/>
        <w:gridCol w:w="1300"/>
        <w:gridCol w:w="2519"/>
      </w:tblGrid>
      <w:tr w:rsidR="00D35939" w:rsidRPr="00BA20BA" w:rsidTr="00923600">
        <w:trPr>
          <w:trHeight w:val="1635"/>
        </w:trPr>
        <w:tc>
          <w:tcPr>
            <w:tcW w:w="520" w:type="dxa"/>
            <w:tcBorders>
              <w:top w:val="nil"/>
              <w:left w:val="nil"/>
              <w:bottom w:val="nil"/>
              <w:right w:val="nil"/>
            </w:tcBorders>
            <w:vAlign w:val="center"/>
          </w:tcPr>
          <w:p w:rsidR="00D35939" w:rsidRPr="00546856" w:rsidRDefault="00D35939" w:rsidP="00546856">
            <w:pPr>
              <w:spacing w:after="0" w:line="240" w:lineRule="auto"/>
              <w:jc w:val="center"/>
              <w:rPr>
                <w:rFonts w:ascii="Times New Roman" w:hAnsi="Times New Roman"/>
                <w:b/>
                <w:bCs/>
                <w:color w:val="000000"/>
                <w:lang w:eastAsia="ru-RU"/>
              </w:rPr>
            </w:pPr>
          </w:p>
        </w:tc>
        <w:tc>
          <w:tcPr>
            <w:tcW w:w="2440" w:type="dxa"/>
            <w:tcBorders>
              <w:top w:val="nil"/>
              <w:left w:val="nil"/>
              <w:bottom w:val="nil"/>
              <w:right w:val="nil"/>
            </w:tcBorders>
            <w:vAlign w:val="center"/>
          </w:tcPr>
          <w:p w:rsidR="00D35939" w:rsidRPr="00546856" w:rsidRDefault="00D35939" w:rsidP="00546856">
            <w:pPr>
              <w:spacing w:after="0" w:line="240" w:lineRule="auto"/>
              <w:jc w:val="center"/>
              <w:rPr>
                <w:rFonts w:ascii="Times New Roman" w:hAnsi="Times New Roman"/>
                <w:color w:val="000000"/>
                <w:lang w:eastAsia="ru-RU"/>
              </w:rPr>
            </w:pPr>
          </w:p>
        </w:tc>
        <w:tc>
          <w:tcPr>
            <w:tcW w:w="4020" w:type="dxa"/>
            <w:tcBorders>
              <w:top w:val="nil"/>
              <w:left w:val="nil"/>
              <w:bottom w:val="nil"/>
              <w:right w:val="nil"/>
            </w:tcBorders>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00" w:type="dxa"/>
            <w:tcBorders>
              <w:top w:val="nil"/>
              <w:left w:val="nil"/>
              <w:bottom w:val="nil"/>
              <w:right w:val="nil"/>
            </w:tcBorders>
            <w:vAlign w:val="center"/>
          </w:tcPr>
          <w:p w:rsidR="00D35939" w:rsidRPr="00546856" w:rsidRDefault="00D35939" w:rsidP="00546856">
            <w:pPr>
              <w:spacing w:after="0" w:line="240" w:lineRule="auto"/>
              <w:jc w:val="center"/>
              <w:rPr>
                <w:rFonts w:ascii="Times New Roman" w:hAnsi="Times New Roman"/>
                <w:color w:val="000000"/>
                <w:lang w:eastAsia="ru-RU"/>
              </w:rPr>
            </w:pPr>
          </w:p>
        </w:tc>
        <w:tc>
          <w:tcPr>
            <w:tcW w:w="1500" w:type="dxa"/>
            <w:tcBorders>
              <w:top w:val="nil"/>
              <w:left w:val="nil"/>
              <w:bottom w:val="nil"/>
              <w:right w:val="nil"/>
            </w:tcBorders>
            <w:vAlign w:val="center"/>
          </w:tcPr>
          <w:p w:rsidR="00D35939" w:rsidRPr="00546856" w:rsidRDefault="00D35939" w:rsidP="00546856">
            <w:pPr>
              <w:spacing w:after="0" w:line="240" w:lineRule="auto"/>
              <w:jc w:val="center"/>
              <w:rPr>
                <w:rFonts w:ascii="Times New Roman" w:hAnsi="Times New Roman"/>
                <w:color w:val="000000"/>
                <w:lang w:eastAsia="ru-RU"/>
              </w:rPr>
            </w:pPr>
          </w:p>
        </w:tc>
        <w:tc>
          <w:tcPr>
            <w:tcW w:w="1440" w:type="dxa"/>
            <w:tcBorders>
              <w:top w:val="nil"/>
              <w:left w:val="nil"/>
              <w:bottom w:val="nil"/>
              <w:right w:val="nil"/>
            </w:tcBorders>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4999" w:type="dxa"/>
            <w:gridSpan w:val="3"/>
            <w:tcBorders>
              <w:top w:val="nil"/>
              <w:left w:val="nil"/>
              <w:bottom w:val="nil"/>
              <w:right w:val="nil"/>
            </w:tcBorders>
          </w:tcPr>
          <w:p w:rsidR="00D35939" w:rsidRPr="00546856" w:rsidRDefault="00D35939" w:rsidP="00546856">
            <w:pPr>
              <w:spacing w:after="240" w:line="240" w:lineRule="auto"/>
              <w:rPr>
                <w:rFonts w:ascii="Times New Roman" w:hAnsi="Times New Roman"/>
                <w:bCs/>
                <w:color w:val="000000"/>
                <w:lang w:eastAsia="ru-RU"/>
              </w:rPr>
            </w:pPr>
            <w:r w:rsidRPr="00546856">
              <w:rPr>
                <w:rFonts w:ascii="Times New Roman" w:hAnsi="Times New Roman"/>
                <w:bCs/>
                <w:color w:val="000000"/>
                <w:lang w:eastAsia="ru-RU"/>
              </w:rPr>
              <w:t xml:space="preserve">Додаток 1 </w:t>
            </w:r>
            <w:r w:rsidRPr="00546856">
              <w:rPr>
                <w:rFonts w:ascii="Times New Roman" w:hAnsi="Times New Roman"/>
                <w:bCs/>
                <w:color w:val="000000"/>
                <w:lang w:eastAsia="ru-RU"/>
              </w:rPr>
              <w:br/>
              <w:t>до Комплексної програми  розвитку освіти,   фізичної   культури  та спорту, підтримки молоді Лозівської міської  територіальної громади на  2022 – 2024 роки</w:t>
            </w:r>
          </w:p>
        </w:tc>
      </w:tr>
      <w:tr w:rsidR="00D35939" w:rsidRPr="00BA20BA" w:rsidTr="00923600">
        <w:trPr>
          <w:trHeight w:val="796"/>
        </w:trPr>
        <w:tc>
          <w:tcPr>
            <w:tcW w:w="16319" w:type="dxa"/>
            <w:gridSpan w:val="9"/>
            <w:tcBorders>
              <w:top w:val="nil"/>
              <w:left w:val="nil"/>
              <w:bottom w:val="nil"/>
              <w:right w:val="nil"/>
            </w:tcBorders>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 xml:space="preserve">Ресурсне забезпечення міської цільової </w:t>
            </w:r>
            <w:r w:rsidRPr="00546856">
              <w:rPr>
                <w:rFonts w:ascii="Times New Roman" w:hAnsi="Times New Roman"/>
                <w:b/>
                <w:bCs/>
                <w:color w:val="000000"/>
                <w:lang w:eastAsia="ru-RU"/>
              </w:rPr>
              <w:br/>
              <w:t>Комплексної програми розвитку освіти,  фізичної культури та  спорту, підтримки молоді</w:t>
            </w:r>
            <w:r w:rsidRPr="00546856">
              <w:rPr>
                <w:rFonts w:ascii="Times New Roman" w:hAnsi="Times New Roman"/>
                <w:b/>
                <w:bCs/>
                <w:color w:val="000000"/>
                <w:lang w:eastAsia="ru-RU"/>
              </w:rPr>
              <w:br/>
              <w:t xml:space="preserve">Лозівської міської  територіальної громади на  2022-2024 роки </w:t>
            </w:r>
          </w:p>
        </w:tc>
      </w:tr>
      <w:tr w:rsidR="00D35939" w:rsidRPr="00BA20BA" w:rsidTr="00923600">
        <w:trPr>
          <w:trHeight w:val="315"/>
        </w:trPr>
        <w:tc>
          <w:tcPr>
            <w:tcW w:w="16319" w:type="dxa"/>
            <w:gridSpan w:val="9"/>
            <w:tcBorders>
              <w:top w:val="nil"/>
              <w:left w:val="nil"/>
              <w:right w:val="nil"/>
            </w:tcBorders>
            <w:noWrap/>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(тис. грн)</w:t>
            </w:r>
          </w:p>
        </w:tc>
      </w:tr>
      <w:tr w:rsidR="00D35939" w:rsidRPr="00BA20BA" w:rsidTr="00D357CA">
        <w:trPr>
          <w:trHeight w:val="390"/>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restart"/>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Обсяг коштів, які пропонується залучити на виконання програми</w:t>
            </w:r>
          </w:p>
        </w:tc>
        <w:tc>
          <w:tcPr>
            <w:tcW w:w="6820" w:type="dxa"/>
            <w:gridSpan w:val="5"/>
            <w:shd w:val="clear" w:color="000000" w:fill="FFFFFF"/>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Етапи виконання програми</w:t>
            </w:r>
          </w:p>
        </w:tc>
        <w:tc>
          <w:tcPr>
            <w:tcW w:w="2519" w:type="dxa"/>
            <w:vMerge w:val="restart"/>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Усього витрат на виконання програми</w:t>
            </w:r>
          </w:p>
        </w:tc>
      </w:tr>
      <w:tr w:rsidR="00D35939" w:rsidRPr="00BA20BA" w:rsidTr="00D357CA">
        <w:trPr>
          <w:trHeight w:val="315"/>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ign w:val="center"/>
          </w:tcPr>
          <w:p w:rsidR="00D35939" w:rsidRPr="00546856" w:rsidRDefault="00D35939" w:rsidP="00546856">
            <w:pPr>
              <w:spacing w:after="0" w:line="240" w:lineRule="auto"/>
              <w:rPr>
                <w:rFonts w:ascii="Times New Roman" w:hAnsi="Times New Roman"/>
                <w:color w:val="000000"/>
                <w:lang w:eastAsia="ru-RU"/>
              </w:rPr>
            </w:pPr>
          </w:p>
        </w:tc>
        <w:tc>
          <w:tcPr>
            <w:tcW w:w="4340" w:type="dxa"/>
            <w:gridSpan w:val="3"/>
            <w:shd w:val="clear" w:color="000000" w:fill="FFFFFF"/>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І</w:t>
            </w:r>
          </w:p>
        </w:tc>
        <w:tc>
          <w:tcPr>
            <w:tcW w:w="118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ІІ</w:t>
            </w:r>
          </w:p>
        </w:tc>
        <w:tc>
          <w:tcPr>
            <w:tcW w:w="130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ІІІ</w:t>
            </w:r>
          </w:p>
        </w:tc>
        <w:tc>
          <w:tcPr>
            <w:tcW w:w="2519" w:type="dxa"/>
            <w:vMerge/>
            <w:vAlign w:val="center"/>
          </w:tcPr>
          <w:p w:rsidR="00D35939" w:rsidRPr="00546856" w:rsidRDefault="00D35939" w:rsidP="00546856">
            <w:pPr>
              <w:spacing w:after="0" w:line="240" w:lineRule="auto"/>
              <w:rPr>
                <w:rFonts w:ascii="Times New Roman" w:hAnsi="Times New Roman"/>
                <w:color w:val="000000"/>
                <w:lang w:eastAsia="ru-RU"/>
              </w:rPr>
            </w:pPr>
          </w:p>
        </w:tc>
      </w:tr>
      <w:tr w:rsidR="00D35939" w:rsidRPr="00BA20BA" w:rsidTr="00D357CA">
        <w:trPr>
          <w:trHeight w:val="645"/>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vMerge/>
            <w:vAlign w:val="center"/>
          </w:tcPr>
          <w:p w:rsidR="00D35939" w:rsidRPr="00546856" w:rsidRDefault="00D35939" w:rsidP="00546856">
            <w:pPr>
              <w:spacing w:after="0" w:line="240" w:lineRule="auto"/>
              <w:rPr>
                <w:rFonts w:ascii="Times New Roman" w:hAnsi="Times New Roman"/>
                <w:color w:val="000000"/>
                <w:lang w:eastAsia="ru-RU"/>
              </w:rPr>
            </w:pPr>
          </w:p>
        </w:tc>
        <w:tc>
          <w:tcPr>
            <w:tcW w:w="14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2022 рік</w:t>
            </w:r>
          </w:p>
        </w:tc>
        <w:tc>
          <w:tcPr>
            <w:tcW w:w="15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2023 рік</w:t>
            </w:r>
          </w:p>
        </w:tc>
        <w:tc>
          <w:tcPr>
            <w:tcW w:w="1440" w:type="dxa"/>
            <w:shd w:val="clear" w:color="000000" w:fill="FFFFFF"/>
            <w:vAlign w:val="center"/>
          </w:tcPr>
          <w:p w:rsidR="00D35939" w:rsidRPr="00546856" w:rsidRDefault="00D35939"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2024 рік</w:t>
            </w:r>
          </w:p>
        </w:tc>
        <w:tc>
          <w:tcPr>
            <w:tcW w:w="1180" w:type="dxa"/>
            <w:shd w:val="clear" w:color="000000" w:fill="FFFFFF"/>
            <w:vAlign w:val="center"/>
          </w:tcPr>
          <w:p w:rsidR="00D35939" w:rsidRPr="00546856" w:rsidRDefault="00D35939" w:rsidP="00546856">
            <w:pPr>
              <w:spacing w:after="0" w:line="240" w:lineRule="auto"/>
              <w:rPr>
                <w:rFonts w:ascii="Times New Roman" w:hAnsi="Times New Roman"/>
                <w:lang w:eastAsia="ru-RU"/>
              </w:rPr>
            </w:pPr>
            <w:r w:rsidRPr="00546856">
              <w:rPr>
                <w:rFonts w:ascii="Times New Roman" w:hAnsi="Times New Roman"/>
                <w:lang w:eastAsia="ru-RU"/>
              </w:rPr>
              <w:t>20___-20___ рр.</w:t>
            </w:r>
          </w:p>
        </w:tc>
        <w:tc>
          <w:tcPr>
            <w:tcW w:w="1300" w:type="dxa"/>
            <w:shd w:val="clear" w:color="000000" w:fill="FFFFFF"/>
            <w:vAlign w:val="center"/>
          </w:tcPr>
          <w:p w:rsidR="00D35939" w:rsidRPr="00546856" w:rsidRDefault="00D35939" w:rsidP="00546856">
            <w:pPr>
              <w:spacing w:after="0" w:line="240" w:lineRule="auto"/>
              <w:rPr>
                <w:rFonts w:ascii="Times New Roman" w:hAnsi="Times New Roman"/>
                <w:lang w:eastAsia="ru-RU"/>
              </w:rPr>
            </w:pPr>
            <w:r w:rsidRPr="00546856">
              <w:rPr>
                <w:rFonts w:ascii="Times New Roman" w:hAnsi="Times New Roman"/>
                <w:lang w:eastAsia="ru-RU"/>
              </w:rPr>
              <w:t>20___-20___ рр.</w:t>
            </w:r>
          </w:p>
        </w:tc>
        <w:tc>
          <w:tcPr>
            <w:tcW w:w="2519" w:type="dxa"/>
            <w:vMerge/>
            <w:vAlign w:val="center"/>
          </w:tcPr>
          <w:p w:rsidR="00D35939" w:rsidRPr="00546856" w:rsidRDefault="00D35939" w:rsidP="00546856">
            <w:pPr>
              <w:spacing w:after="0" w:line="240" w:lineRule="auto"/>
              <w:rPr>
                <w:rFonts w:ascii="Times New Roman" w:hAnsi="Times New Roman"/>
                <w:color w:val="000000"/>
                <w:lang w:eastAsia="ru-RU"/>
              </w:rPr>
            </w:pPr>
          </w:p>
        </w:tc>
      </w:tr>
      <w:tr w:rsidR="00D35939" w:rsidRPr="00BA20BA" w:rsidTr="00427450">
        <w:trPr>
          <w:trHeight w:val="585"/>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D35939" w:rsidRPr="00546856" w:rsidRDefault="00D35939"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Обсяг ресурсів, в т.ч. кредиторська заборгованість усього, у тому числі:</w:t>
            </w:r>
          </w:p>
        </w:tc>
        <w:tc>
          <w:tcPr>
            <w:tcW w:w="14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256375,0</w:t>
            </w:r>
          </w:p>
        </w:tc>
        <w:tc>
          <w:tcPr>
            <w:tcW w:w="15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338170,2</w:t>
            </w:r>
          </w:p>
        </w:tc>
        <w:tc>
          <w:tcPr>
            <w:tcW w:w="1440" w:type="dxa"/>
            <w:shd w:val="clear" w:color="auto" w:fill="FFFF00"/>
            <w:vAlign w:val="center"/>
          </w:tcPr>
          <w:p w:rsidR="00D35939" w:rsidRPr="00F63E9A" w:rsidRDefault="00D35939" w:rsidP="00546856">
            <w:pPr>
              <w:spacing w:after="0" w:line="240" w:lineRule="auto"/>
              <w:jc w:val="center"/>
              <w:rPr>
                <w:rFonts w:ascii="Times New Roman" w:hAnsi="Times New Roman"/>
                <w:b/>
                <w:bCs/>
                <w:lang w:val="uk-UA" w:eastAsia="ru-RU"/>
              </w:rPr>
            </w:pPr>
            <w:r w:rsidRPr="00546856">
              <w:rPr>
                <w:rFonts w:ascii="Times New Roman" w:hAnsi="Times New Roman"/>
                <w:b/>
                <w:bCs/>
                <w:lang w:eastAsia="ru-RU"/>
              </w:rPr>
              <w:t>567118,</w:t>
            </w:r>
            <w:r>
              <w:rPr>
                <w:rFonts w:ascii="Times New Roman" w:hAnsi="Times New Roman"/>
                <w:b/>
                <w:bCs/>
                <w:lang w:val="uk-UA" w:eastAsia="ru-RU"/>
              </w:rPr>
              <w:t>2</w:t>
            </w:r>
          </w:p>
        </w:tc>
        <w:tc>
          <w:tcPr>
            <w:tcW w:w="118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auto" w:fill="FFFF00"/>
            <w:vAlign w:val="center"/>
          </w:tcPr>
          <w:p w:rsidR="00D35939" w:rsidRPr="00F63E9A" w:rsidRDefault="00D35939" w:rsidP="00546856">
            <w:pPr>
              <w:spacing w:after="0" w:line="240" w:lineRule="auto"/>
              <w:jc w:val="center"/>
              <w:rPr>
                <w:rFonts w:ascii="Times New Roman" w:hAnsi="Times New Roman"/>
                <w:b/>
                <w:bCs/>
                <w:color w:val="000000"/>
                <w:lang w:val="uk-UA" w:eastAsia="ru-RU"/>
              </w:rPr>
            </w:pPr>
            <w:r w:rsidRPr="00546856">
              <w:rPr>
                <w:rFonts w:ascii="Times New Roman" w:hAnsi="Times New Roman"/>
                <w:b/>
                <w:bCs/>
                <w:color w:val="000000"/>
                <w:lang w:eastAsia="ru-RU"/>
              </w:rPr>
              <w:t>1161663,</w:t>
            </w:r>
            <w:r>
              <w:rPr>
                <w:rFonts w:ascii="Times New Roman" w:hAnsi="Times New Roman"/>
                <w:b/>
                <w:bCs/>
                <w:color w:val="000000"/>
                <w:lang w:val="uk-UA" w:eastAsia="ru-RU"/>
              </w:rPr>
              <w:t>4</w:t>
            </w:r>
          </w:p>
        </w:tc>
      </w:tr>
      <w:tr w:rsidR="00D35939" w:rsidRPr="00BA20BA" w:rsidTr="00D357CA">
        <w:trPr>
          <w:trHeight w:val="585"/>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D35939" w:rsidRPr="00546856" w:rsidRDefault="00D35939"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державний бюджет</w:t>
            </w:r>
          </w:p>
        </w:tc>
        <w:tc>
          <w:tcPr>
            <w:tcW w:w="140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500" w:type="dxa"/>
            <w:shd w:val="clear" w:color="000000" w:fill="FFFFFF"/>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40" w:type="dxa"/>
            <w:shd w:val="clear" w:color="000000" w:fill="FFFFFF"/>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18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r>
      <w:tr w:rsidR="00D35939" w:rsidRPr="00BA20BA" w:rsidTr="00D357CA">
        <w:trPr>
          <w:trHeight w:val="585"/>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D35939" w:rsidRPr="00546856" w:rsidRDefault="00D35939"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обласний бюджет</w:t>
            </w:r>
          </w:p>
        </w:tc>
        <w:tc>
          <w:tcPr>
            <w:tcW w:w="140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500" w:type="dxa"/>
            <w:shd w:val="clear" w:color="000000" w:fill="FFFFFF"/>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1440" w:type="dxa"/>
            <w:shd w:val="clear" w:color="000000" w:fill="FFFFFF"/>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18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r>
      <w:tr w:rsidR="00D35939" w:rsidRPr="00BA20BA" w:rsidTr="00427450">
        <w:trPr>
          <w:trHeight w:val="585"/>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tcPr>
          <w:p w:rsidR="00D35939" w:rsidRPr="00546856" w:rsidRDefault="00D35939" w:rsidP="00546856">
            <w:pPr>
              <w:spacing w:after="240" w:line="240" w:lineRule="auto"/>
              <w:rPr>
                <w:rFonts w:ascii="Times New Roman" w:hAnsi="Times New Roman"/>
                <w:color w:val="000000"/>
                <w:lang w:eastAsia="ru-RU"/>
              </w:rPr>
            </w:pPr>
            <w:r w:rsidRPr="00546856">
              <w:rPr>
                <w:rFonts w:ascii="Times New Roman" w:hAnsi="Times New Roman"/>
                <w:color w:val="000000"/>
                <w:lang w:eastAsia="ru-RU"/>
              </w:rPr>
              <w:t>Бюджет Лозівської міської ТГ</w:t>
            </w:r>
          </w:p>
        </w:tc>
        <w:tc>
          <w:tcPr>
            <w:tcW w:w="14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23616,0</w:t>
            </w:r>
          </w:p>
        </w:tc>
        <w:tc>
          <w:tcPr>
            <w:tcW w:w="15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24867,5</w:t>
            </w:r>
          </w:p>
        </w:tc>
        <w:tc>
          <w:tcPr>
            <w:tcW w:w="1440" w:type="dxa"/>
            <w:shd w:val="clear" w:color="auto" w:fill="FFFF00"/>
            <w:vAlign w:val="center"/>
          </w:tcPr>
          <w:p w:rsidR="00D35939" w:rsidRPr="00F63E9A" w:rsidRDefault="00D35939" w:rsidP="00546856">
            <w:pPr>
              <w:spacing w:after="0" w:line="240" w:lineRule="auto"/>
              <w:jc w:val="center"/>
              <w:rPr>
                <w:rFonts w:ascii="Times New Roman" w:hAnsi="Times New Roman"/>
                <w:b/>
                <w:bCs/>
                <w:lang w:val="uk-UA" w:eastAsia="ru-RU"/>
              </w:rPr>
            </w:pPr>
            <w:r w:rsidRPr="00546856">
              <w:rPr>
                <w:rFonts w:ascii="Times New Roman" w:hAnsi="Times New Roman"/>
                <w:b/>
                <w:bCs/>
                <w:lang w:eastAsia="ru-RU"/>
              </w:rPr>
              <w:t>25783,</w:t>
            </w:r>
            <w:r>
              <w:rPr>
                <w:rFonts w:ascii="Times New Roman" w:hAnsi="Times New Roman"/>
                <w:b/>
                <w:bCs/>
                <w:lang w:val="uk-UA" w:eastAsia="ru-RU"/>
              </w:rPr>
              <w:t>6</w:t>
            </w:r>
          </w:p>
        </w:tc>
        <w:tc>
          <w:tcPr>
            <w:tcW w:w="118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auto" w:fill="FFFF00"/>
            <w:vAlign w:val="center"/>
          </w:tcPr>
          <w:p w:rsidR="00D35939" w:rsidRPr="00F63E9A" w:rsidRDefault="00D35939" w:rsidP="00546856">
            <w:pPr>
              <w:spacing w:after="0" w:line="240" w:lineRule="auto"/>
              <w:jc w:val="center"/>
              <w:rPr>
                <w:rFonts w:ascii="Times New Roman" w:hAnsi="Times New Roman"/>
                <w:b/>
                <w:bCs/>
                <w:color w:val="000000"/>
                <w:lang w:val="uk-UA" w:eastAsia="ru-RU"/>
              </w:rPr>
            </w:pPr>
            <w:r w:rsidRPr="00546856">
              <w:rPr>
                <w:rFonts w:ascii="Times New Roman" w:hAnsi="Times New Roman"/>
                <w:b/>
                <w:bCs/>
                <w:color w:val="000000"/>
                <w:lang w:eastAsia="ru-RU"/>
              </w:rPr>
              <w:t>74267,</w:t>
            </w:r>
            <w:r>
              <w:rPr>
                <w:rFonts w:ascii="Times New Roman" w:hAnsi="Times New Roman"/>
                <w:b/>
                <w:bCs/>
                <w:color w:val="000000"/>
                <w:lang w:val="uk-UA" w:eastAsia="ru-RU"/>
              </w:rPr>
              <w:t>1</w:t>
            </w:r>
          </w:p>
        </w:tc>
      </w:tr>
      <w:tr w:rsidR="00D35939" w:rsidRPr="00BA20BA" w:rsidTr="00D357CA">
        <w:trPr>
          <w:trHeight w:val="585"/>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D35939" w:rsidRPr="00546856" w:rsidRDefault="00D35939"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кошти не бюджетних джерел</w:t>
            </w:r>
          </w:p>
        </w:tc>
        <w:tc>
          <w:tcPr>
            <w:tcW w:w="14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909,0</w:t>
            </w:r>
          </w:p>
        </w:tc>
        <w:tc>
          <w:tcPr>
            <w:tcW w:w="15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957,2</w:t>
            </w:r>
          </w:p>
        </w:tc>
        <w:tc>
          <w:tcPr>
            <w:tcW w:w="1440" w:type="dxa"/>
            <w:shd w:val="clear" w:color="000000" w:fill="FFFFFF"/>
            <w:vAlign w:val="center"/>
          </w:tcPr>
          <w:p w:rsidR="00D35939" w:rsidRPr="00546856" w:rsidRDefault="00D35939"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1005,0</w:t>
            </w:r>
          </w:p>
        </w:tc>
        <w:tc>
          <w:tcPr>
            <w:tcW w:w="118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2871,2</w:t>
            </w:r>
          </w:p>
        </w:tc>
      </w:tr>
      <w:tr w:rsidR="00D35939" w:rsidRPr="00BA20BA" w:rsidTr="00D357CA">
        <w:trPr>
          <w:trHeight w:val="720"/>
        </w:trPr>
        <w:tc>
          <w:tcPr>
            <w:tcW w:w="520" w:type="dxa"/>
            <w:shd w:val="clear" w:color="000000" w:fill="FFFFFF"/>
            <w:vAlign w:val="center"/>
          </w:tcPr>
          <w:p w:rsidR="00D35939" w:rsidRPr="00546856" w:rsidRDefault="00D35939" w:rsidP="00546856">
            <w:pPr>
              <w:spacing w:after="0" w:line="240" w:lineRule="auto"/>
              <w:jc w:val="center"/>
              <w:rPr>
                <w:rFonts w:ascii="Times New Roman" w:hAnsi="Times New Roman"/>
                <w:color w:val="000000"/>
                <w:lang w:eastAsia="ru-RU"/>
              </w:rPr>
            </w:pPr>
            <w:r w:rsidRPr="00546856">
              <w:rPr>
                <w:rFonts w:ascii="Times New Roman" w:hAnsi="Times New Roman"/>
                <w:color w:val="000000"/>
                <w:lang w:eastAsia="ru-RU"/>
              </w:rPr>
              <w:t> </w:t>
            </w:r>
          </w:p>
        </w:tc>
        <w:tc>
          <w:tcPr>
            <w:tcW w:w="6460" w:type="dxa"/>
            <w:gridSpan w:val="2"/>
            <w:shd w:val="clear" w:color="000000" w:fill="FFFFFF"/>
            <w:vAlign w:val="center"/>
          </w:tcPr>
          <w:p w:rsidR="00D35939" w:rsidRPr="00546856" w:rsidRDefault="00D35939" w:rsidP="00546856">
            <w:pPr>
              <w:spacing w:after="0" w:line="240" w:lineRule="auto"/>
              <w:rPr>
                <w:rFonts w:ascii="Times New Roman" w:hAnsi="Times New Roman"/>
                <w:color w:val="000000"/>
                <w:lang w:eastAsia="ru-RU"/>
              </w:rPr>
            </w:pPr>
            <w:r w:rsidRPr="00546856">
              <w:rPr>
                <w:rFonts w:ascii="Times New Roman" w:hAnsi="Times New Roman"/>
                <w:color w:val="000000"/>
                <w:lang w:eastAsia="ru-RU"/>
              </w:rPr>
              <w:t>кошти державного, обласного, місцевого бюджетів та інші залучені кошти</w:t>
            </w:r>
          </w:p>
        </w:tc>
        <w:tc>
          <w:tcPr>
            <w:tcW w:w="14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231850,0</w:t>
            </w:r>
          </w:p>
        </w:tc>
        <w:tc>
          <w:tcPr>
            <w:tcW w:w="1500"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312345,5</w:t>
            </w:r>
          </w:p>
        </w:tc>
        <w:tc>
          <w:tcPr>
            <w:tcW w:w="1440" w:type="dxa"/>
            <w:shd w:val="clear" w:color="000000" w:fill="FFFFFF"/>
            <w:vAlign w:val="center"/>
          </w:tcPr>
          <w:p w:rsidR="00D35939" w:rsidRPr="00546856" w:rsidRDefault="00D35939" w:rsidP="00546856">
            <w:pPr>
              <w:spacing w:after="0" w:line="240" w:lineRule="auto"/>
              <w:jc w:val="center"/>
              <w:rPr>
                <w:rFonts w:ascii="Times New Roman" w:hAnsi="Times New Roman"/>
                <w:b/>
                <w:bCs/>
                <w:lang w:eastAsia="ru-RU"/>
              </w:rPr>
            </w:pPr>
            <w:r w:rsidRPr="00546856">
              <w:rPr>
                <w:rFonts w:ascii="Times New Roman" w:hAnsi="Times New Roman"/>
                <w:b/>
                <w:bCs/>
                <w:lang w:eastAsia="ru-RU"/>
              </w:rPr>
              <w:t>540329,6</w:t>
            </w:r>
          </w:p>
        </w:tc>
        <w:tc>
          <w:tcPr>
            <w:tcW w:w="118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1300" w:type="dxa"/>
            <w:shd w:val="clear" w:color="000000" w:fill="FFFFFF"/>
            <w:vAlign w:val="center"/>
          </w:tcPr>
          <w:p w:rsidR="00D35939" w:rsidRPr="00546856" w:rsidRDefault="00D35939" w:rsidP="00546856">
            <w:pPr>
              <w:spacing w:after="0" w:line="240" w:lineRule="auto"/>
              <w:jc w:val="center"/>
              <w:rPr>
                <w:rFonts w:ascii="Times New Roman" w:hAnsi="Times New Roman"/>
                <w:lang w:eastAsia="ru-RU"/>
              </w:rPr>
            </w:pPr>
            <w:r w:rsidRPr="00546856">
              <w:rPr>
                <w:rFonts w:ascii="Times New Roman" w:hAnsi="Times New Roman"/>
                <w:lang w:eastAsia="ru-RU"/>
              </w:rPr>
              <w:t> </w:t>
            </w:r>
          </w:p>
        </w:tc>
        <w:tc>
          <w:tcPr>
            <w:tcW w:w="2519" w:type="dxa"/>
            <w:shd w:val="clear" w:color="000000" w:fill="FFFFFF"/>
            <w:vAlign w:val="center"/>
          </w:tcPr>
          <w:p w:rsidR="00D35939" w:rsidRPr="00546856" w:rsidRDefault="00D35939" w:rsidP="00546856">
            <w:pPr>
              <w:spacing w:after="0" w:line="240" w:lineRule="auto"/>
              <w:jc w:val="center"/>
              <w:rPr>
                <w:rFonts w:ascii="Times New Roman" w:hAnsi="Times New Roman"/>
                <w:b/>
                <w:bCs/>
                <w:color w:val="000000"/>
                <w:lang w:eastAsia="ru-RU"/>
              </w:rPr>
            </w:pPr>
            <w:r w:rsidRPr="00546856">
              <w:rPr>
                <w:rFonts w:ascii="Times New Roman" w:hAnsi="Times New Roman"/>
                <w:b/>
                <w:bCs/>
                <w:color w:val="000000"/>
                <w:lang w:eastAsia="ru-RU"/>
              </w:rPr>
              <w:t>1084525,1</w:t>
            </w:r>
          </w:p>
        </w:tc>
      </w:tr>
    </w:tbl>
    <w:p w:rsidR="00D35939" w:rsidRPr="00600670" w:rsidRDefault="00D35939" w:rsidP="00600670">
      <w:pPr>
        <w:ind w:right="678"/>
        <w:rPr>
          <w:lang w:val="uk-UA"/>
        </w:rPr>
      </w:pPr>
      <w:r w:rsidRPr="00923600">
        <w:rPr>
          <w:lang w:val="uk-UA"/>
        </w:rPr>
        <w:t xml:space="preserve"> </w:t>
      </w:r>
      <w:r w:rsidRPr="00923600">
        <w:rPr>
          <w:rFonts w:ascii="Times New Roman" w:hAnsi="Times New Roman"/>
          <w:b/>
          <w:sz w:val="28"/>
          <w:lang w:val="uk-UA"/>
        </w:rPr>
        <w:t xml:space="preserve">Секретар міської ради             </w:t>
      </w:r>
      <w:r>
        <w:rPr>
          <w:rFonts w:ascii="Times New Roman" w:hAnsi="Times New Roman"/>
          <w:b/>
          <w:sz w:val="28"/>
          <w:lang w:val="uk-UA"/>
        </w:rPr>
        <w:t xml:space="preserve">                                                                                                                                     </w:t>
      </w:r>
      <w:r w:rsidRPr="00923600">
        <w:rPr>
          <w:rFonts w:ascii="Times New Roman" w:hAnsi="Times New Roman"/>
          <w:b/>
          <w:sz w:val="28"/>
          <w:lang w:val="uk-UA"/>
        </w:rPr>
        <w:t>Юрій КУШНІР</w:t>
      </w: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4"/>
        <w:gridCol w:w="1937"/>
        <w:gridCol w:w="24"/>
        <w:gridCol w:w="567"/>
        <w:gridCol w:w="2669"/>
        <w:gridCol w:w="24"/>
        <w:gridCol w:w="1376"/>
        <w:gridCol w:w="24"/>
        <w:gridCol w:w="1476"/>
        <w:gridCol w:w="24"/>
        <w:gridCol w:w="1530"/>
        <w:gridCol w:w="24"/>
        <w:gridCol w:w="1167"/>
        <w:gridCol w:w="24"/>
        <w:gridCol w:w="1276"/>
        <w:gridCol w:w="24"/>
        <w:gridCol w:w="1316"/>
        <w:gridCol w:w="24"/>
        <w:gridCol w:w="2346"/>
      </w:tblGrid>
      <w:tr w:rsidR="00D35939" w:rsidRPr="00BA20BA" w:rsidTr="001B6B88">
        <w:trPr>
          <w:trHeight w:val="315"/>
        </w:trPr>
        <w:tc>
          <w:tcPr>
            <w:tcW w:w="16302" w:type="dxa"/>
            <w:gridSpan w:val="20"/>
            <w:tcBorders>
              <w:top w:val="nil"/>
              <w:left w:val="nil"/>
              <w:right w:val="nil"/>
            </w:tcBorders>
            <w:shd w:val="clear" w:color="000000" w:fill="FFFFFF"/>
            <w:noWrap/>
          </w:tcPr>
          <w:p w:rsidR="00D35939" w:rsidRDefault="00D35939" w:rsidP="00600670">
            <w:pPr>
              <w:ind w:right="678"/>
              <w:rPr>
                <w:rFonts w:ascii="Times New Roman" w:hAnsi="Times New Roman"/>
                <w:sz w:val="24"/>
                <w:lang w:val="uk-UA"/>
              </w:rPr>
            </w:pPr>
            <w:r w:rsidRPr="00D357CA">
              <w:rPr>
                <w:rFonts w:ascii="Times New Roman" w:hAnsi="Times New Roman"/>
                <w:sz w:val="24"/>
                <w:lang w:val="uk-UA"/>
              </w:rPr>
              <w:t>В</w:t>
            </w:r>
            <w:r>
              <w:rPr>
                <w:rFonts w:ascii="Times New Roman" w:hAnsi="Times New Roman"/>
                <w:sz w:val="24"/>
                <w:lang w:val="uk-UA"/>
              </w:rPr>
              <w:t>олодимир Музика, 22266</w:t>
            </w:r>
          </w:p>
          <w:p w:rsidR="00D35939" w:rsidRDefault="00D35939" w:rsidP="00600670">
            <w:pPr>
              <w:ind w:right="678"/>
              <w:rPr>
                <w:rFonts w:ascii="Times New Roman" w:hAnsi="Times New Roman"/>
                <w:sz w:val="24"/>
                <w:lang w:val="uk-UA"/>
              </w:rPr>
            </w:pPr>
          </w:p>
          <w:p w:rsidR="00D35939" w:rsidRPr="00D357CA" w:rsidRDefault="00D35939" w:rsidP="00600670">
            <w:pPr>
              <w:ind w:right="678"/>
              <w:rPr>
                <w:rFonts w:ascii="Times New Roman" w:hAnsi="Times New Roman"/>
                <w:sz w:val="24"/>
                <w:lang w:val="uk-UA"/>
              </w:rPr>
            </w:pPr>
          </w:p>
          <w:p w:rsidR="00D35939" w:rsidRPr="00A644AF" w:rsidRDefault="00D35939" w:rsidP="00A644AF">
            <w:pPr>
              <w:spacing w:after="0" w:line="240" w:lineRule="auto"/>
              <w:ind w:right="678"/>
              <w:jc w:val="center"/>
              <w:rPr>
                <w:rFonts w:ascii="Times New Roman" w:hAnsi="Times New Roman"/>
                <w:sz w:val="24"/>
                <w:szCs w:val="28"/>
                <w:lang w:val="uk-UA"/>
              </w:rPr>
            </w:pPr>
            <w:r>
              <w:rPr>
                <w:rFonts w:ascii="Times New Roman" w:hAnsi="Times New Roman"/>
                <w:sz w:val="24"/>
                <w:szCs w:val="28"/>
                <w:lang w:val="uk-UA"/>
              </w:rPr>
              <w:t xml:space="preserve">                                                                                                                                                                                               </w:t>
            </w:r>
            <w:r w:rsidRPr="00A644AF">
              <w:rPr>
                <w:rFonts w:ascii="Times New Roman" w:hAnsi="Times New Roman"/>
                <w:sz w:val="24"/>
                <w:szCs w:val="28"/>
                <w:lang w:val="uk-UA"/>
              </w:rPr>
              <w:t xml:space="preserve">Додаток 3 </w:t>
            </w:r>
          </w:p>
          <w:p w:rsidR="00D35939" w:rsidRPr="00A644AF" w:rsidRDefault="00D35939" w:rsidP="00A644AF">
            <w:pPr>
              <w:spacing w:after="0" w:line="240" w:lineRule="auto"/>
              <w:ind w:right="678"/>
              <w:jc w:val="center"/>
              <w:rPr>
                <w:rFonts w:ascii="Times New Roman" w:hAnsi="Times New Roman"/>
                <w:sz w:val="24"/>
                <w:szCs w:val="28"/>
                <w:lang w:val="uk-UA"/>
              </w:rPr>
            </w:pPr>
            <w:r w:rsidRPr="00A644AF">
              <w:rPr>
                <w:rFonts w:ascii="Times New Roman" w:hAnsi="Times New Roman"/>
                <w:sz w:val="24"/>
                <w:szCs w:val="28"/>
                <w:lang w:val="uk-UA"/>
              </w:rPr>
              <w:t xml:space="preserve">                                                                                                                                                                                      </w:t>
            </w:r>
            <w:r>
              <w:rPr>
                <w:rFonts w:ascii="Times New Roman" w:hAnsi="Times New Roman"/>
                <w:sz w:val="24"/>
                <w:szCs w:val="28"/>
                <w:lang w:val="uk-UA"/>
              </w:rPr>
              <w:t xml:space="preserve">                                </w:t>
            </w:r>
            <w:r w:rsidRPr="00A644AF">
              <w:rPr>
                <w:rFonts w:ascii="Times New Roman" w:hAnsi="Times New Roman"/>
                <w:sz w:val="24"/>
                <w:szCs w:val="28"/>
                <w:lang w:val="uk-UA"/>
              </w:rPr>
              <w:t xml:space="preserve">до рішення </w:t>
            </w:r>
            <w:r>
              <w:rPr>
                <w:rFonts w:ascii="Times New Roman" w:hAnsi="Times New Roman"/>
                <w:sz w:val="24"/>
                <w:szCs w:val="28"/>
                <w:lang w:val="uk-UA"/>
              </w:rPr>
              <w:t>міської ради</w:t>
            </w:r>
            <w:r w:rsidRPr="00A644AF">
              <w:rPr>
                <w:rFonts w:ascii="Times New Roman" w:hAnsi="Times New Roman"/>
                <w:sz w:val="24"/>
                <w:szCs w:val="28"/>
                <w:lang w:val="uk-UA"/>
              </w:rPr>
              <w:t xml:space="preserve">                                   </w:t>
            </w:r>
            <w:r>
              <w:rPr>
                <w:rFonts w:ascii="Times New Roman" w:hAnsi="Times New Roman"/>
                <w:sz w:val="24"/>
                <w:szCs w:val="28"/>
                <w:lang w:val="uk-UA"/>
              </w:rPr>
              <w:t xml:space="preserve">                   </w:t>
            </w:r>
            <w:r w:rsidRPr="00A644AF">
              <w:rPr>
                <w:rFonts w:ascii="Times New Roman" w:hAnsi="Times New Roman"/>
                <w:sz w:val="24"/>
                <w:szCs w:val="28"/>
                <w:lang w:val="uk-UA"/>
              </w:rPr>
              <w:t xml:space="preserve">                                                                                                 </w:t>
            </w:r>
          </w:p>
          <w:p w:rsidR="00D35939" w:rsidRPr="00A644AF" w:rsidRDefault="00D35939" w:rsidP="001B6B88">
            <w:pPr>
              <w:spacing w:after="0" w:line="240" w:lineRule="auto"/>
              <w:jc w:val="center"/>
              <w:rPr>
                <w:rFonts w:ascii="Times New Roman" w:hAnsi="Times New Roman"/>
                <w:sz w:val="24"/>
                <w:szCs w:val="28"/>
                <w:lang w:val="uk-UA"/>
              </w:rPr>
            </w:pPr>
            <w:r w:rsidRPr="00A644AF">
              <w:rPr>
                <w:rFonts w:ascii="Times New Roman" w:hAnsi="Times New Roman"/>
                <w:sz w:val="24"/>
                <w:szCs w:val="28"/>
                <w:lang w:val="uk-UA"/>
              </w:rPr>
              <w:t xml:space="preserve">                                                                                                                                                                                    </w:t>
            </w:r>
            <w:r>
              <w:rPr>
                <w:rFonts w:ascii="Times New Roman" w:hAnsi="Times New Roman"/>
                <w:sz w:val="24"/>
                <w:szCs w:val="28"/>
                <w:lang w:val="uk-UA"/>
              </w:rPr>
              <w:t xml:space="preserve">         </w:t>
            </w:r>
            <w:r w:rsidRPr="00A644AF">
              <w:rPr>
                <w:rFonts w:ascii="Times New Roman" w:hAnsi="Times New Roman"/>
                <w:sz w:val="24"/>
                <w:szCs w:val="28"/>
                <w:lang w:val="uk-UA"/>
              </w:rPr>
              <w:t xml:space="preserve">  </w:t>
            </w:r>
            <w:r>
              <w:rPr>
                <w:rFonts w:ascii="Times New Roman" w:hAnsi="Times New Roman"/>
                <w:sz w:val="24"/>
                <w:szCs w:val="28"/>
                <w:lang w:val="uk-UA"/>
              </w:rPr>
              <w:t xml:space="preserve">         </w:t>
            </w:r>
            <w:r w:rsidRPr="00A644AF">
              <w:rPr>
                <w:rFonts w:ascii="Times New Roman" w:hAnsi="Times New Roman"/>
                <w:sz w:val="24"/>
                <w:szCs w:val="28"/>
                <w:lang w:val="uk-UA"/>
              </w:rPr>
              <w:t xml:space="preserve"> від </w:t>
            </w:r>
            <w:r>
              <w:rPr>
                <w:rFonts w:ascii="Times New Roman" w:hAnsi="Times New Roman"/>
                <w:sz w:val="24"/>
                <w:szCs w:val="28"/>
                <w:lang w:val="uk-UA"/>
              </w:rPr>
              <w:t xml:space="preserve"> 20.06.2024 </w:t>
            </w:r>
            <w:r w:rsidRPr="00A644AF">
              <w:rPr>
                <w:rFonts w:ascii="Times New Roman" w:hAnsi="Times New Roman"/>
                <w:sz w:val="24"/>
                <w:szCs w:val="28"/>
                <w:lang w:val="uk-UA"/>
              </w:rPr>
              <w:t>№</w:t>
            </w:r>
            <w:r>
              <w:rPr>
                <w:rFonts w:ascii="Times New Roman" w:hAnsi="Times New Roman"/>
                <w:sz w:val="24"/>
                <w:szCs w:val="28"/>
                <w:lang w:val="uk-UA"/>
              </w:rPr>
              <w:t xml:space="preserve"> 1949</w:t>
            </w:r>
          </w:p>
          <w:p w:rsidR="00D35939" w:rsidRPr="00BA20BA" w:rsidRDefault="00D35939" w:rsidP="001B6B88">
            <w:pPr>
              <w:spacing w:after="0" w:line="240" w:lineRule="auto"/>
              <w:jc w:val="center"/>
              <w:rPr>
                <w:rFonts w:ascii="Times New Roman" w:hAnsi="Times New Roman"/>
                <w:b/>
                <w:bCs/>
                <w:color w:val="000000"/>
                <w:sz w:val="24"/>
                <w:szCs w:val="24"/>
                <w:u w:val="single"/>
                <w:lang w:val="uk-UA" w:eastAsia="ru-RU"/>
              </w:rPr>
            </w:pPr>
          </w:p>
        </w:tc>
      </w:tr>
      <w:tr w:rsidR="00D35939" w:rsidRPr="00BA20BA" w:rsidTr="001B6B88">
        <w:trPr>
          <w:trHeight w:val="315"/>
        </w:trPr>
        <w:tc>
          <w:tcPr>
            <w:tcW w:w="16302" w:type="dxa"/>
            <w:gridSpan w:val="20"/>
            <w:shd w:val="clear" w:color="000000" w:fill="FFFFFF"/>
            <w:noWrap/>
          </w:tcPr>
          <w:p w:rsidR="00D35939" w:rsidRPr="00BA20BA" w:rsidRDefault="00D35939" w:rsidP="00F570AB">
            <w:pPr>
              <w:spacing w:after="0" w:line="240" w:lineRule="auto"/>
              <w:rPr>
                <w:rFonts w:ascii="Times New Roman" w:hAnsi="Times New Roman"/>
                <w:b/>
                <w:bCs/>
                <w:color w:val="000000"/>
                <w:sz w:val="24"/>
                <w:szCs w:val="24"/>
                <w:u w:val="single"/>
                <w:lang w:eastAsia="ru-RU"/>
              </w:rPr>
            </w:pPr>
            <w:r w:rsidRPr="00BA20BA">
              <w:rPr>
                <w:rFonts w:ascii="Times New Roman" w:hAnsi="Times New Roman"/>
                <w:b/>
                <w:bCs/>
                <w:color w:val="000000"/>
                <w:sz w:val="24"/>
                <w:szCs w:val="24"/>
                <w:u w:val="single"/>
                <w:lang w:eastAsia="ru-RU"/>
              </w:rPr>
              <w:t>Підпрограма 10. МАТЕРІАЛЬНО-ТЕХНІЧНЕ ЗАБЕЗПЕЧЕННЯ</w:t>
            </w:r>
          </w:p>
        </w:tc>
      </w:tr>
      <w:tr w:rsidR="00D35939" w:rsidRPr="00BA20BA" w:rsidTr="001B6B88">
        <w:trPr>
          <w:trHeight w:val="315"/>
        </w:trPr>
        <w:tc>
          <w:tcPr>
            <w:tcW w:w="16302" w:type="dxa"/>
            <w:gridSpan w:val="20"/>
            <w:shd w:val="clear" w:color="000000" w:fill="FFFFFF"/>
            <w:noWrap/>
          </w:tcPr>
          <w:p w:rsidR="00D35939" w:rsidRPr="00BA20BA" w:rsidRDefault="00D35939" w:rsidP="00F570AB">
            <w:pPr>
              <w:spacing w:after="0" w:line="240" w:lineRule="auto"/>
              <w:rPr>
                <w:rFonts w:ascii="Times New Roman" w:hAnsi="Times New Roman"/>
                <w:b/>
                <w:bCs/>
                <w:color w:val="000000"/>
                <w:sz w:val="24"/>
                <w:szCs w:val="24"/>
                <w:u w:val="single"/>
                <w:lang w:eastAsia="ru-RU"/>
              </w:rPr>
            </w:pPr>
            <w:r w:rsidRPr="00BA20BA">
              <w:rPr>
                <w:rFonts w:ascii="Times New Roman" w:hAnsi="Times New Roman"/>
                <w:b/>
                <w:bCs/>
                <w:color w:val="000000"/>
                <w:sz w:val="24"/>
                <w:szCs w:val="24"/>
                <w:u w:val="single"/>
                <w:lang w:eastAsia="ru-RU"/>
              </w:rPr>
              <w:t>Мета</w:t>
            </w:r>
            <w:r w:rsidRPr="00BA20BA">
              <w:rPr>
                <w:rFonts w:ascii="Times New Roman" w:hAnsi="Times New Roman"/>
                <w:b/>
                <w:bCs/>
                <w:color w:val="000000"/>
                <w:sz w:val="24"/>
                <w:szCs w:val="24"/>
                <w:lang w:eastAsia="ru-RU"/>
              </w:rPr>
              <w:t xml:space="preserve">: </w:t>
            </w:r>
            <w:r w:rsidRPr="00BA20BA">
              <w:rPr>
                <w:rFonts w:ascii="Times New Roman" w:hAnsi="Times New Roman"/>
                <w:color w:val="000000"/>
                <w:sz w:val="24"/>
                <w:szCs w:val="24"/>
                <w:lang w:eastAsia="ru-RU"/>
              </w:rPr>
              <w:t>дотримання у належному технічному стані будівель, інженерних мереж та технологічного обладнання навчальних закладів міста</w:t>
            </w:r>
            <w:r w:rsidRPr="00BA20BA">
              <w:rPr>
                <w:rFonts w:ascii="Times New Roman" w:hAnsi="Times New Roman"/>
                <w:b/>
                <w:bCs/>
                <w:color w:val="000000"/>
                <w:sz w:val="24"/>
                <w:szCs w:val="24"/>
                <w:lang w:eastAsia="ru-RU"/>
              </w:rPr>
              <w:t>.</w:t>
            </w:r>
          </w:p>
        </w:tc>
      </w:tr>
      <w:tr w:rsidR="00D35939" w:rsidRPr="00BA20BA" w:rsidTr="001B6B88">
        <w:trPr>
          <w:trHeight w:val="300"/>
        </w:trPr>
        <w:tc>
          <w:tcPr>
            <w:tcW w:w="426" w:type="dxa"/>
            <w:vMerge w:val="restart"/>
            <w:shd w:val="clear" w:color="000000" w:fill="FFFFFF"/>
            <w:vAlign w:val="center"/>
          </w:tcPr>
          <w:p w:rsidR="00D35939" w:rsidRPr="00BA20BA" w:rsidRDefault="00D35939"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 з/п</w:t>
            </w:r>
          </w:p>
        </w:tc>
        <w:tc>
          <w:tcPr>
            <w:tcW w:w="1961" w:type="dxa"/>
            <w:gridSpan w:val="2"/>
            <w:vMerge w:val="restart"/>
            <w:shd w:val="clear" w:color="000000" w:fill="FFFFFF"/>
          </w:tcPr>
          <w:p w:rsidR="00D35939" w:rsidRPr="00BA20BA" w:rsidRDefault="00D35939"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Назва напряму діяльності (пріоритетні завдання) </w:t>
            </w:r>
          </w:p>
        </w:tc>
        <w:tc>
          <w:tcPr>
            <w:tcW w:w="3260" w:type="dxa"/>
            <w:gridSpan w:val="3"/>
            <w:vMerge w:val="restart"/>
            <w:shd w:val="clear" w:color="000000" w:fill="FFFFFF"/>
          </w:tcPr>
          <w:p w:rsidR="00D35939" w:rsidRPr="00BA20BA" w:rsidRDefault="00D35939"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Заходи програми </w:t>
            </w:r>
          </w:p>
        </w:tc>
        <w:tc>
          <w:tcPr>
            <w:tcW w:w="1400" w:type="dxa"/>
            <w:gridSpan w:val="2"/>
            <w:vMerge w:val="restart"/>
            <w:shd w:val="clear" w:color="000000" w:fill="FFFFFF"/>
            <w:vAlign w:val="center"/>
          </w:tcPr>
          <w:p w:rsidR="00D35939" w:rsidRPr="00BA20BA" w:rsidRDefault="00D35939"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Строк виконання заходу </w:t>
            </w:r>
          </w:p>
        </w:tc>
        <w:tc>
          <w:tcPr>
            <w:tcW w:w="1500" w:type="dxa"/>
            <w:gridSpan w:val="2"/>
            <w:vMerge w:val="restart"/>
            <w:shd w:val="clear" w:color="000000" w:fill="FFFFFF"/>
          </w:tcPr>
          <w:p w:rsidR="00D35939" w:rsidRPr="00BA20BA" w:rsidRDefault="00D35939"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Відпові-дальні виконавці </w:t>
            </w:r>
          </w:p>
        </w:tc>
        <w:tc>
          <w:tcPr>
            <w:tcW w:w="1554" w:type="dxa"/>
            <w:gridSpan w:val="2"/>
            <w:vMerge w:val="restart"/>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Джерела фінансування </w:t>
            </w:r>
          </w:p>
        </w:tc>
        <w:tc>
          <w:tcPr>
            <w:tcW w:w="3831" w:type="dxa"/>
            <w:gridSpan w:val="6"/>
            <w:shd w:val="clear" w:color="000000" w:fill="FFFFFF"/>
            <w:vAlign w:val="center"/>
          </w:tcPr>
          <w:p w:rsidR="00D35939" w:rsidRPr="00BA20BA" w:rsidRDefault="00D35939"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Орієнтовні обсяги фінансування (вартість), тис. гривень, у тому числі, за роками: </w:t>
            </w:r>
          </w:p>
        </w:tc>
        <w:tc>
          <w:tcPr>
            <w:tcW w:w="2370" w:type="dxa"/>
            <w:gridSpan w:val="2"/>
            <w:shd w:val="clear" w:color="000000" w:fill="FFFFFF"/>
          </w:tcPr>
          <w:p w:rsidR="00D35939" w:rsidRPr="00BA20BA" w:rsidRDefault="00D35939" w:rsidP="00F570AB">
            <w:pPr>
              <w:spacing w:after="0" w:line="240" w:lineRule="auto"/>
              <w:jc w:val="center"/>
              <w:rPr>
                <w:rFonts w:ascii="Times New Roman" w:hAnsi="Times New Roman"/>
                <w:color w:val="000000"/>
                <w:lang w:eastAsia="ru-RU"/>
              </w:rPr>
            </w:pPr>
            <w:r w:rsidRPr="00BA20BA">
              <w:rPr>
                <w:rFonts w:ascii="Times New Roman" w:hAnsi="Times New Roman"/>
                <w:color w:val="000000"/>
                <w:lang w:eastAsia="ru-RU"/>
              </w:rPr>
              <w:t>Очікуваний результат </w:t>
            </w:r>
          </w:p>
        </w:tc>
      </w:tr>
      <w:tr w:rsidR="00D35939" w:rsidRPr="00BA20BA" w:rsidTr="001B6B88">
        <w:trPr>
          <w:trHeight w:val="675"/>
        </w:trPr>
        <w:tc>
          <w:tcPr>
            <w:tcW w:w="426" w:type="dxa"/>
            <w:vMerge/>
            <w:vAlign w:val="center"/>
          </w:tcPr>
          <w:p w:rsidR="00D35939" w:rsidRPr="00BA20BA" w:rsidRDefault="00D35939" w:rsidP="00F570AB">
            <w:pPr>
              <w:spacing w:after="0" w:line="240" w:lineRule="auto"/>
              <w:rPr>
                <w:rFonts w:ascii="Times New Roman" w:hAnsi="Times New Roman"/>
                <w:color w:val="000000"/>
                <w:lang w:eastAsia="ru-RU"/>
              </w:rPr>
            </w:pPr>
          </w:p>
        </w:tc>
        <w:tc>
          <w:tcPr>
            <w:tcW w:w="1961" w:type="dxa"/>
            <w:gridSpan w:val="2"/>
            <w:vMerge/>
            <w:vAlign w:val="center"/>
          </w:tcPr>
          <w:p w:rsidR="00D35939" w:rsidRPr="00BA20BA" w:rsidRDefault="00D35939" w:rsidP="00F570AB">
            <w:pPr>
              <w:spacing w:after="0" w:line="240" w:lineRule="auto"/>
              <w:rPr>
                <w:rFonts w:ascii="Times New Roman" w:hAnsi="Times New Roman"/>
                <w:color w:val="000000"/>
                <w:lang w:eastAsia="ru-RU"/>
              </w:rPr>
            </w:pPr>
          </w:p>
        </w:tc>
        <w:tc>
          <w:tcPr>
            <w:tcW w:w="3260" w:type="dxa"/>
            <w:gridSpan w:val="3"/>
            <w:vMerge/>
            <w:vAlign w:val="center"/>
          </w:tcPr>
          <w:p w:rsidR="00D35939" w:rsidRPr="00BA20BA" w:rsidRDefault="00D35939" w:rsidP="00F570AB">
            <w:pPr>
              <w:spacing w:after="0" w:line="240" w:lineRule="auto"/>
              <w:rPr>
                <w:rFonts w:ascii="Times New Roman" w:hAnsi="Times New Roman"/>
                <w:color w:val="000000"/>
                <w:lang w:eastAsia="ru-RU"/>
              </w:rPr>
            </w:pPr>
          </w:p>
        </w:tc>
        <w:tc>
          <w:tcPr>
            <w:tcW w:w="1400" w:type="dxa"/>
            <w:gridSpan w:val="2"/>
            <w:vMerge/>
            <w:vAlign w:val="center"/>
          </w:tcPr>
          <w:p w:rsidR="00D35939" w:rsidRPr="00BA20BA" w:rsidRDefault="00D35939" w:rsidP="00F570AB">
            <w:pPr>
              <w:spacing w:after="0" w:line="240" w:lineRule="auto"/>
              <w:rPr>
                <w:rFonts w:ascii="Times New Roman" w:hAnsi="Times New Roman"/>
                <w:color w:val="000000"/>
                <w:lang w:eastAsia="ru-RU"/>
              </w:rPr>
            </w:pPr>
          </w:p>
        </w:tc>
        <w:tc>
          <w:tcPr>
            <w:tcW w:w="1500" w:type="dxa"/>
            <w:gridSpan w:val="2"/>
            <w:vMerge/>
            <w:vAlign w:val="center"/>
          </w:tcPr>
          <w:p w:rsidR="00D35939" w:rsidRPr="00BA20BA" w:rsidRDefault="00D35939" w:rsidP="00F570AB">
            <w:pPr>
              <w:spacing w:after="0" w:line="240" w:lineRule="auto"/>
              <w:rPr>
                <w:rFonts w:ascii="Times New Roman" w:hAnsi="Times New Roman"/>
                <w:color w:val="000000"/>
                <w:lang w:eastAsia="ru-RU"/>
              </w:rPr>
            </w:pPr>
          </w:p>
        </w:tc>
        <w:tc>
          <w:tcPr>
            <w:tcW w:w="1554" w:type="dxa"/>
            <w:gridSpan w:val="2"/>
            <w:vMerge/>
            <w:vAlign w:val="center"/>
          </w:tcPr>
          <w:p w:rsidR="00D35939" w:rsidRPr="00BA20BA" w:rsidRDefault="00D35939" w:rsidP="00F570AB">
            <w:pPr>
              <w:spacing w:after="0" w:line="240" w:lineRule="auto"/>
              <w:rPr>
                <w:rFonts w:ascii="Times New Roman" w:hAnsi="Times New Roman"/>
                <w:lang w:eastAsia="ru-RU"/>
              </w:rPr>
            </w:pP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2022 рік</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2023 рік</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2024 рік</w:t>
            </w:r>
          </w:p>
        </w:tc>
        <w:tc>
          <w:tcPr>
            <w:tcW w:w="2370" w:type="dxa"/>
            <w:gridSpan w:val="2"/>
            <w:shd w:val="clear" w:color="000000" w:fill="FFFFFF"/>
            <w:vAlign w:val="center"/>
          </w:tcPr>
          <w:p w:rsidR="00D35939" w:rsidRPr="00BA20BA" w:rsidRDefault="00D35939" w:rsidP="00F570AB">
            <w:pPr>
              <w:spacing w:after="0" w:line="240" w:lineRule="auto"/>
              <w:rPr>
                <w:rFonts w:ascii="Times New Roman" w:hAnsi="Times New Roman"/>
                <w:color w:val="000000"/>
                <w:lang w:eastAsia="ru-RU"/>
              </w:rPr>
            </w:pPr>
            <w:r w:rsidRPr="00BA20BA">
              <w:rPr>
                <w:rFonts w:ascii="Times New Roman" w:hAnsi="Times New Roman"/>
                <w:color w:val="000000"/>
                <w:lang w:eastAsia="ru-RU"/>
              </w:rPr>
              <w:t> </w:t>
            </w:r>
          </w:p>
        </w:tc>
      </w:tr>
      <w:tr w:rsidR="00D35939" w:rsidRPr="00BA20BA" w:rsidTr="001B6B88">
        <w:trPr>
          <w:trHeight w:val="705"/>
        </w:trPr>
        <w:tc>
          <w:tcPr>
            <w:tcW w:w="450" w:type="dxa"/>
            <w:gridSpan w:val="2"/>
            <w:shd w:val="clear" w:color="000000" w:fill="DBEEF3"/>
            <w:vAlign w:val="center"/>
          </w:tcPr>
          <w:p w:rsidR="00D35939" w:rsidRPr="00BA20BA" w:rsidRDefault="00D35939"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І</w:t>
            </w:r>
          </w:p>
        </w:tc>
        <w:tc>
          <w:tcPr>
            <w:tcW w:w="15852" w:type="dxa"/>
            <w:gridSpan w:val="18"/>
            <w:shd w:val="clear" w:color="000000" w:fill="DBEEF3"/>
            <w:vAlign w:val="center"/>
          </w:tcPr>
          <w:p w:rsidR="00D35939" w:rsidRPr="00BA20BA" w:rsidRDefault="00D35939"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D35939" w:rsidRPr="00BA20BA" w:rsidTr="001B6B88">
        <w:trPr>
          <w:trHeight w:val="331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заходів, направлених на відновлення закладів (ЗДО, ЗЗСО, ЗПО)</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Отримання технічних умов, проведення геодезичних та геологічних вишукувань,  технічних звітів про стан будівельних конструкцій, споруд, інженерних мереж, розроблення проєктної документації,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57000,0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60021,0</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63022,1</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Комфортні умови для навчання у закладах 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D35939" w:rsidRPr="00BA20BA" w:rsidTr="001B6B88">
        <w:trPr>
          <w:trHeight w:val="190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заходів, направлених на відновлення установ та закладів фізичної кульутри та спорту</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Реконструкція стадіону "Локомотив" "Спорт для всіх" (виготовлення ПКД, роботи з реконструкції)</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72000,000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75816,0</w:t>
            </w:r>
          </w:p>
        </w:tc>
        <w:tc>
          <w:tcPr>
            <w:tcW w:w="1340" w:type="dxa"/>
            <w:gridSpan w:val="2"/>
            <w:shd w:val="clear" w:color="auto" w:fill="9BBB59"/>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54606,8</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для занять спортом відвідувачам КУ ЛЦФЗН "Спорт для всіх" та ДЮСШ</w:t>
            </w:r>
          </w:p>
        </w:tc>
      </w:tr>
      <w:tr w:rsidR="00D35939" w:rsidRPr="00BA20BA" w:rsidTr="00707861">
        <w:trPr>
          <w:trHeight w:val="330"/>
        </w:trPr>
        <w:tc>
          <w:tcPr>
            <w:tcW w:w="10125" w:type="dxa"/>
            <w:gridSpan w:val="13"/>
            <w:shd w:val="clear" w:color="000000" w:fill="FFFFFF"/>
            <w:vAlign w:val="center"/>
          </w:tcPr>
          <w:p w:rsidR="00D35939" w:rsidRPr="00BA20BA" w:rsidRDefault="00D35939"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реконструкцію установ та закладів:</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129000,0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135837,0</w:t>
            </w:r>
          </w:p>
        </w:tc>
        <w:tc>
          <w:tcPr>
            <w:tcW w:w="1340" w:type="dxa"/>
            <w:gridSpan w:val="2"/>
            <w:shd w:val="clear" w:color="auto" w:fill="92D050"/>
            <w:vAlign w:val="center"/>
          </w:tcPr>
          <w:p w:rsidR="00D35939" w:rsidRPr="00BA20BA" w:rsidRDefault="00D35939" w:rsidP="00F570AB">
            <w:pPr>
              <w:spacing w:after="0" w:line="240" w:lineRule="auto"/>
              <w:jc w:val="center"/>
              <w:rPr>
                <w:rFonts w:ascii="Times New Roman" w:hAnsi="Times New Roman"/>
                <w:b/>
                <w:bCs/>
                <w:sz w:val="26"/>
                <w:szCs w:val="26"/>
                <w:lang w:val="uk-UA" w:eastAsia="ru-RU"/>
              </w:rPr>
            </w:pPr>
            <w:r w:rsidRPr="00BA20BA">
              <w:rPr>
                <w:rFonts w:ascii="Times New Roman" w:hAnsi="Times New Roman"/>
                <w:b/>
                <w:bCs/>
                <w:sz w:val="26"/>
                <w:szCs w:val="26"/>
                <w:lang w:val="uk-UA" w:eastAsia="ru-RU"/>
              </w:rPr>
              <w:t>117628,9</w:t>
            </w:r>
          </w:p>
        </w:tc>
        <w:tc>
          <w:tcPr>
            <w:tcW w:w="2346" w:type="dxa"/>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 </w:t>
            </w:r>
          </w:p>
        </w:tc>
      </w:tr>
      <w:tr w:rsidR="00D35939" w:rsidRPr="00BA20BA" w:rsidTr="001B6B88">
        <w:trPr>
          <w:trHeight w:val="690"/>
        </w:trPr>
        <w:tc>
          <w:tcPr>
            <w:tcW w:w="450" w:type="dxa"/>
            <w:gridSpan w:val="2"/>
            <w:shd w:val="clear" w:color="000000" w:fill="DBEEF3"/>
            <w:vAlign w:val="center"/>
          </w:tcPr>
          <w:p w:rsidR="00D35939" w:rsidRPr="00BA20BA" w:rsidRDefault="00D35939"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ІІ</w:t>
            </w:r>
          </w:p>
        </w:tc>
        <w:tc>
          <w:tcPr>
            <w:tcW w:w="15852" w:type="dxa"/>
            <w:gridSpan w:val="18"/>
            <w:shd w:val="clear" w:color="000000" w:fill="DBEEF3"/>
            <w:vAlign w:val="center"/>
          </w:tcPr>
          <w:p w:rsidR="00D35939" w:rsidRPr="00BA20BA" w:rsidRDefault="00D35939"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Проведення капітальних ремонтів установ та закладів освіти, котелень, модульних котелень, топкових,фізичної культури та спорту, баз відпочинку та інших установ підпорядкованих Управлінню</w:t>
            </w:r>
          </w:p>
        </w:tc>
      </w:tr>
      <w:tr w:rsidR="00D35939" w:rsidRPr="00BA20BA" w:rsidTr="001B6B88">
        <w:trPr>
          <w:trHeight w:val="9790"/>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Капітальний ремонт будівель,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котелень, модульних котелень, топкових, баз  та іншіх установ</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15800,0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103444,9</w:t>
            </w:r>
          </w:p>
        </w:tc>
        <w:tc>
          <w:tcPr>
            <w:tcW w:w="1340" w:type="dxa"/>
            <w:gridSpan w:val="2"/>
            <w:shd w:val="clear" w:color="auto" w:fill="FFFFFF"/>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88617,1</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для навчання дітей</w:t>
            </w:r>
          </w:p>
        </w:tc>
      </w:tr>
      <w:tr w:rsidR="00D35939" w:rsidRPr="00BA20BA" w:rsidTr="001B6B88">
        <w:trPr>
          <w:trHeight w:val="544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Розроблення проєктної документації</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Розроблення проєктної документації, отримання технічних умов, проведення геодезичних та геологічних вишукувань,  технічних звітів про стан будівельних конструкцій, споруд, інженерних мереж,  на проведення капітальних ремонтів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проведення технічного обстеження (отримання висновку про технічний стан )   закладів загальної середньої освіти (ЗЗСО),закладів дошкільної освіти (ЗДО), закладів позашкільної освіти (ЗПО), районного Будинку культури, котелень, модульних котелень, топкових, спортивно-оздоровчих баз  та іншіх установ</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3300,0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3474,9</w:t>
            </w:r>
          </w:p>
        </w:tc>
        <w:tc>
          <w:tcPr>
            <w:tcW w:w="1340" w:type="dxa"/>
            <w:gridSpan w:val="2"/>
            <w:shd w:val="clear" w:color="auto" w:fill="FFFFFF"/>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30848,6</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Проектно-кошторисна документація для проведення капітального ремонту </w:t>
            </w:r>
          </w:p>
        </w:tc>
      </w:tr>
      <w:tr w:rsidR="00D35939" w:rsidRPr="00BA20BA" w:rsidTr="001B6B88">
        <w:trPr>
          <w:trHeight w:val="3030"/>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термомодернізації освітніх установ та закладів</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26400,0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9799,2</w:t>
            </w:r>
          </w:p>
        </w:tc>
        <w:tc>
          <w:tcPr>
            <w:tcW w:w="1340" w:type="dxa"/>
            <w:gridSpan w:val="2"/>
            <w:shd w:val="clear" w:color="auto" w:fill="FFFFFF"/>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3089,2</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Поліпшення умов перебування дітей </w:t>
            </w:r>
          </w:p>
        </w:tc>
      </w:tr>
      <w:tr w:rsidR="00D35939" w:rsidRPr="00BA20BA" w:rsidTr="001B6B88">
        <w:trPr>
          <w:trHeight w:val="178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4</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капітальних ремонтів системи освітлення закладів освіти</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Заміна освітлювальних приладів в закладах загальної середньої освіти, закладів дошкільної освіти, закладів позашкільної освіти</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1200,0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663,6</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696,8</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D35939" w:rsidRPr="00BA20BA" w:rsidTr="001B6B88">
        <w:trPr>
          <w:trHeight w:val="184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5</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капітальних ремонтів установ та закладів фізичної культури та спорту</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Капітальний ремонт внутрішніх приміщень ДЮСШ "Олімпія"</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2500,0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2632,5</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2764,1</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для занять спортом відвідувачам ДЮСШ</w:t>
            </w:r>
          </w:p>
        </w:tc>
      </w:tr>
      <w:tr w:rsidR="00D35939" w:rsidRPr="00BA20BA" w:rsidTr="001B6B88">
        <w:trPr>
          <w:trHeight w:val="184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Проведення капітальних ремонтів установ та закладів фізичної культури та спорту</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 </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6300,0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6633,9</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6965,6</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населенню для занять спортом</w:t>
            </w:r>
          </w:p>
        </w:tc>
      </w:tr>
      <w:tr w:rsidR="00D35939" w:rsidRPr="00BA20BA" w:rsidTr="001B6B88">
        <w:trPr>
          <w:trHeight w:val="196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7</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Капітальний ремонт газону основного та запасного футбольних полів КУ ЛЦФЗН "Спорт для всіх"</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1500,0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1579,5</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1658,5</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комфортних умов населенню та вихованецям ДЮСШ для занять футболом</w:t>
            </w:r>
          </w:p>
        </w:tc>
      </w:tr>
      <w:tr w:rsidR="00D35939" w:rsidRPr="00BA20BA" w:rsidTr="001B6B88">
        <w:trPr>
          <w:trHeight w:val="1035"/>
        </w:trPr>
        <w:tc>
          <w:tcPr>
            <w:tcW w:w="10125" w:type="dxa"/>
            <w:gridSpan w:val="13"/>
            <w:shd w:val="clear" w:color="000000" w:fill="FFFFFF"/>
            <w:vAlign w:val="center"/>
          </w:tcPr>
          <w:p w:rsidR="00D35939" w:rsidRPr="00BA20BA" w:rsidRDefault="00D35939"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капітальні ремонти: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57000,0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128228,5</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134639,9</w:t>
            </w:r>
          </w:p>
        </w:tc>
        <w:tc>
          <w:tcPr>
            <w:tcW w:w="2346" w:type="dxa"/>
            <w:shd w:val="clear" w:color="000000" w:fill="FFFFFF"/>
            <w:vAlign w:val="center"/>
          </w:tcPr>
          <w:p w:rsidR="00D35939" w:rsidRPr="00BA20BA" w:rsidRDefault="00D35939"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D35939" w:rsidRPr="00BA20BA" w:rsidTr="001B6B88">
        <w:trPr>
          <w:trHeight w:val="645"/>
        </w:trPr>
        <w:tc>
          <w:tcPr>
            <w:tcW w:w="450" w:type="dxa"/>
            <w:gridSpan w:val="2"/>
            <w:shd w:val="clear" w:color="000000" w:fill="FFFFFF"/>
            <w:vAlign w:val="center"/>
          </w:tcPr>
          <w:p w:rsidR="00D35939" w:rsidRPr="00BA20BA" w:rsidRDefault="00D35939" w:rsidP="00F570AB">
            <w:pPr>
              <w:spacing w:after="0" w:line="240" w:lineRule="auto"/>
              <w:jc w:val="right"/>
              <w:rPr>
                <w:rFonts w:ascii="Times New Roman" w:hAnsi="Times New Roman"/>
                <w:b/>
                <w:bCs/>
                <w:i/>
                <w:iCs/>
                <w:sz w:val="26"/>
                <w:szCs w:val="26"/>
                <w:lang w:eastAsia="ru-RU"/>
              </w:rPr>
            </w:pPr>
            <w:r w:rsidRPr="00BA20BA">
              <w:rPr>
                <w:rFonts w:ascii="Times New Roman" w:hAnsi="Times New Roman"/>
                <w:b/>
                <w:bCs/>
                <w:i/>
                <w:iCs/>
                <w:sz w:val="20"/>
                <w:szCs w:val="26"/>
                <w:lang w:eastAsia="ru-RU"/>
              </w:rPr>
              <w:t>III</w:t>
            </w:r>
          </w:p>
        </w:tc>
        <w:tc>
          <w:tcPr>
            <w:tcW w:w="15852" w:type="dxa"/>
            <w:gridSpan w:val="18"/>
            <w:shd w:val="clear" w:color="000000" w:fill="DBEEF3"/>
            <w:vAlign w:val="center"/>
          </w:tcPr>
          <w:p w:rsidR="00D35939" w:rsidRPr="00BA20BA" w:rsidRDefault="00D35939"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Нове будівництво закладів освіти, захисних споруд,  котелень, модульних котелень, топкових, установ фізичної культури та спорту, баз відпочинку , та інших установ підпорядкованих Управлінню</w:t>
            </w:r>
          </w:p>
        </w:tc>
      </w:tr>
      <w:tr w:rsidR="00D35939" w:rsidRPr="00BA20BA" w:rsidTr="001B6B88">
        <w:trPr>
          <w:trHeight w:val="3600"/>
        </w:trPr>
        <w:tc>
          <w:tcPr>
            <w:tcW w:w="450" w:type="dxa"/>
            <w:gridSpan w:val="2"/>
            <w:shd w:val="clear" w:color="000000" w:fill="FFFFFF"/>
            <w:vAlign w:val="center"/>
          </w:tcPr>
          <w:p w:rsidR="00D35939" w:rsidRPr="00BA20BA" w:rsidRDefault="00D35939" w:rsidP="00F570AB">
            <w:pPr>
              <w:spacing w:after="0" w:line="240" w:lineRule="auto"/>
              <w:jc w:val="right"/>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Створення безпечних умов</w:t>
            </w:r>
          </w:p>
        </w:tc>
        <w:tc>
          <w:tcPr>
            <w:tcW w:w="3260" w:type="dxa"/>
            <w:gridSpan w:val="3"/>
            <w:shd w:val="clear" w:color="000000" w:fill="FFFFFF"/>
            <w:vAlign w:val="center"/>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Розроблення проєктної документації, 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 котелень, модульних котелень, топкових, спортивно-оздоровчих баз  та іншіх установ </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2022-2024</w:t>
            </w:r>
          </w:p>
        </w:tc>
        <w:tc>
          <w:tcPr>
            <w:tcW w:w="15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Управління освіти, молоді та спорту </w:t>
            </w:r>
          </w:p>
        </w:tc>
        <w:tc>
          <w:tcPr>
            <w:tcW w:w="1554"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10000,0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10530,0</w:t>
            </w:r>
          </w:p>
        </w:tc>
        <w:tc>
          <w:tcPr>
            <w:tcW w:w="1340" w:type="dxa"/>
            <w:gridSpan w:val="2"/>
            <w:shd w:val="clear" w:color="auto" w:fill="9BBB59"/>
            <w:vAlign w:val="center"/>
          </w:tcPr>
          <w:p w:rsidR="00D35939" w:rsidRPr="00BA20BA" w:rsidRDefault="00D35939" w:rsidP="00F570AB">
            <w:pPr>
              <w:spacing w:after="0" w:line="240" w:lineRule="auto"/>
              <w:jc w:val="center"/>
              <w:rPr>
                <w:rFonts w:ascii="Times New Roman" w:hAnsi="Times New Roman"/>
                <w:lang w:val="uk-UA" w:eastAsia="ru-RU"/>
              </w:rPr>
            </w:pPr>
            <w:r w:rsidRPr="00BA20BA">
              <w:rPr>
                <w:rFonts w:ascii="Times New Roman" w:hAnsi="Times New Roman"/>
                <w:lang w:val="uk-UA" w:eastAsia="ru-RU"/>
              </w:rPr>
              <w:t>248423,3</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Покращення умов перебування дітей в освітніх закладах</w:t>
            </w:r>
          </w:p>
        </w:tc>
      </w:tr>
      <w:tr w:rsidR="00D35939" w:rsidRPr="00BA20BA" w:rsidTr="001B6B88">
        <w:trPr>
          <w:trHeight w:val="495"/>
        </w:trPr>
        <w:tc>
          <w:tcPr>
            <w:tcW w:w="10125" w:type="dxa"/>
            <w:gridSpan w:val="13"/>
            <w:shd w:val="clear" w:color="000000" w:fill="FFFFFF"/>
            <w:vAlign w:val="center"/>
          </w:tcPr>
          <w:p w:rsidR="00D35939" w:rsidRPr="00BA20BA" w:rsidRDefault="00D35939"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нове будівництво:</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10000,0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10530,0</w:t>
            </w:r>
          </w:p>
        </w:tc>
        <w:tc>
          <w:tcPr>
            <w:tcW w:w="1340" w:type="dxa"/>
            <w:gridSpan w:val="2"/>
            <w:shd w:val="clear" w:color="auto" w:fill="9BBB59"/>
            <w:vAlign w:val="center"/>
          </w:tcPr>
          <w:p w:rsidR="00D35939" w:rsidRPr="00BA20BA" w:rsidRDefault="00D35939" w:rsidP="00F570AB">
            <w:pPr>
              <w:spacing w:after="0" w:line="240" w:lineRule="auto"/>
              <w:jc w:val="center"/>
              <w:rPr>
                <w:rFonts w:ascii="Times New Roman" w:hAnsi="Times New Roman"/>
                <w:b/>
                <w:bCs/>
                <w:sz w:val="26"/>
                <w:szCs w:val="26"/>
                <w:lang w:val="uk-UA" w:eastAsia="ru-RU"/>
              </w:rPr>
            </w:pPr>
            <w:r w:rsidRPr="00BA20BA">
              <w:rPr>
                <w:rFonts w:ascii="Times New Roman" w:hAnsi="Times New Roman"/>
                <w:b/>
                <w:bCs/>
                <w:sz w:val="26"/>
                <w:szCs w:val="26"/>
                <w:lang w:val="uk-UA" w:eastAsia="ru-RU"/>
              </w:rPr>
              <w:t>248423,3</w:t>
            </w:r>
          </w:p>
        </w:tc>
        <w:tc>
          <w:tcPr>
            <w:tcW w:w="2346" w:type="dxa"/>
            <w:shd w:val="clear" w:color="000000" w:fill="FFFFFF"/>
            <w:vAlign w:val="center"/>
          </w:tcPr>
          <w:p w:rsidR="00D35939" w:rsidRPr="00BA20BA" w:rsidRDefault="00D35939"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D35939" w:rsidRPr="00BA20BA" w:rsidTr="001B6B88">
        <w:trPr>
          <w:trHeight w:val="345"/>
        </w:trPr>
        <w:tc>
          <w:tcPr>
            <w:tcW w:w="450" w:type="dxa"/>
            <w:gridSpan w:val="2"/>
            <w:shd w:val="clear" w:color="000000" w:fill="DBEEF3"/>
            <w:vAlign w:val="center"/>
          </w:tcPr>
          <w:p w:rsidR="00D35939" w:rsidRPr="00BA20BA" w:rsidRDefault="00D35939"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IV</w:t>
            </w:r>
          </w:p>
        </w:tc>
        <w:tc>
          <w:tcPr>
            <w:tcW w:w="15852" w:type="dxa"/>
            <w:gridSpan w:val="18"/>
            <w:shd w:val="clear" w:color="000000" w:fill="DBEEF3"/>
            <w:vAlign w:val="center"/>
          </w:tcPr>
          <w:p w:rsidR="00D35939" w:rsidRPr="00BA20BA" w:rsidRDefault="00D35939"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Будівництво пандусів та тіньових навісів</w:t>
            </w:r>
          </w:p>
        </w:tc>
      </w:tr>
      <w:tr w:rsidR="00D35939" w:rsidRPr="00BA20BA" w:rsidTr="001B6B88">
        <w:trPr>
          <w:trHeight w:val="187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Забезпечення доступності освітніх навчальних закладів для людей з інвалідністю</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315,9</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331,7</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Доступність будівлі особам з особливими потребами</w:t>
            </w:r>
          </w:p>
        </w:tc>
      </w:tr>
      <w:tr w:rsidR="00D35939" w:rsidRPr="00BA20BA" w:rsidTr="001B6B88">
        <w:trPr>
          <w:trHeight w:val="187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Створення комфортних умов для перебування дітей в навчальних закладах (будівництво тіньових навісів)</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Будівництво тіньових навісів в  закладах загальної середньої освіти (ЗЗСО) та  закладах дошкільної освіти (ЗДО)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800,0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842,4</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884,5</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Покращення умов перебування дітей в освітніх закладах</w:t>
            </w:r>
          </w:p>
        </w:tc>
      </w:tr>
      <w:tr w:rsidR="00D35939" w:rsidRPr="00BA20BA" w:rsidTr="001B6B88">
        <w:trPr>
          <w:trHeight w:val="330"/>
        </w:trPr>
        <w:tc>
          <w:tcPr>
            <w:tcW w:w="10125" w:type="dxa"/>
            <w:gridSpan w:val="13"/>
            <w:shd w:val="clear" w:color="000000" w:fill="FFFFFF"/>
            <w:vAlign w:val="center"/>
          </w:tcPr>
          <w:p w:rsidR="00D35939" w:rsidRPr="00BA20BA" w:rsidRDefault="00D35939"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будівництво:</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1100,0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1158,3</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1216,2</w:t>
            </w:r>
          </w:p>
        </w:tc>
        <w:tc>
          <w:tcPr>
            <w:tcW w:w="2346" w:type="dxa"/>
            <w:shd w:val="clear" w:color="000000" w:fill="FFFFFF"/>
            <w:vAlign w:val="center"/>
          </w:tcPr>
          <w:p w:rsidR="00D35939" w:rsidRPr="00BA20BA" w:rsidRDefault="00D35939"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D35939" w:rsidRPr="00BA20BA" w:rsidTr="001B6B88">
        <w:trPr>
          <w:trHeight w:val="345"/>
        </w:trPr>
        <w:tc>
          <w:tcPr>
            <w:tcW w:w="450" w:type="dxa"/>
            <w:gridSpan w:val="2"/>
            <w:shd w:val="clear" w:color="000000" w:fill="DBEEF3"/>
            <w:vAlign w:val="center"/>
          </w:tcPr>
          <w:p w:rsidR="00D35939" w:rsidRPr="00BA20BA" w:rsidRDefault="00D35939"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V</w:t>
            </w:r>
          </w:p>
        </w:tc>
        <w:tc>
          <w:tcPr>
            <w:tcW w:w="15852" w:type="dxa"/>
            <w:gridSpan w:val="18"/>
            <w:shd w:val="clear" w:color="000000" w:fill="DBEEF3"/>
          </w:tcPr>
          <w:p w:rsidR="00D35939" w:rsidRPr="00BA20BA" w:rsidRDefault="00D35939"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 xml:space="preserve">Придбання обладнання довгостроковового користування для навчальних закладів </w:t>
            </w:r>
          </w:p>
        </w:tc>
      </w:tr>
      <w:tr w:rsidR="00D35939" w:rsidRPr="00BA20BA" w:rsidTr="001B6B88">
        <w:trPr>
          <w:trHeight w:val="4410"/>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-технічної бази закладів загальної середньої освіти (ЗДО, ЗЗСО, ЗПО)</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Придбання предметів та обладнання довгострокового користування для ЗДО,ЗЗСО, ЗПО (пральні машини, пекарські шафи, м'ясорубки, електроплити, холодильники побутові, електрокип’ятильники, картоплечистки, овочерізки, перетиральні машини, морозильні камери,електричні розподільчі шафи, вентиляції, кондиціонери, спортивні тренажери, інтерактивні столи ,інтерактивні підлоги, інтерактивні дошки, мультимедійне обладнання, комп'ютери, ноутбуки, оргтехніка, музичні інструменти тощо) </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3400,0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3580,2</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3759,2</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D35939" w:rsidRPr="00BA20BA" w:rsidTr="001B6B88">
        <w:trPr>
          <w:trHeight w:val="184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 xml:space="preserve">-технічної бази закладів загальної середньої освіти </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2500,0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2632,5</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2764,1</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D35939" w:rsidRPr="00BA20BA" w:rsidTr="001B6B88">
        <w:trPr>
          <w:trHeight w:val="187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-технічної бази закладів загальної середньої освіти</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Придбання станцій пожежної сигналізації,  лічильників для ЗЗСО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631,8</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663,4</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безпечних та комфортних  умов для перебування дітей у закладах</w:t>
            </w:r>
          </w:p>
        </w:tc>
      </w:tr>
      <w:tr w:rsidR="00D35939" w:rsidRPr="00BA20BA" w:rsidTr="001B6B88">
        <w:trPr>
          <w:trHeight w:val="193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4</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 xml:space="preserve">-технічної бази структурних підрозділів Управління </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Придбання комп’ютерів (ноутбуків), оргтехніки для структурних підрозділів та апарату Управління</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315,9</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331,7</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Комп'ютеризація робочого процесу</w:t>
            </w:r>
          </w:p>
        </w:tc>
      </w:tr>
      <w:tr w:rsidR="00D35939" w:rsidRPr="00BA20BA" w:rsidTr="001B6B88">
        <w:trPr>
          <w:trHeight w:val="2970"/>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5</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 xml:space="preserve">-технічної бази закладів фізичної культури та спорту </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631,8</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663,4</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D35939" w:rsidRPr="00BA20BA" w:rsidTr="001B6B88">
        <w:trPr>
          <w:trHeight w:val="190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6</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 xml:space="preserve">-технічної бази закладів та установ підпорядкованих Управлінню освіти  молоді та спорту  </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Придбання зелених насаджень, дерев для озеленення  територй ЗЗСО, ЗДО та ЗПО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105,3</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110,6</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умов для комфртного та безпечного перебування дітей в закладах</w:t>
            </w:r>
          </w:p>
        </w:tc>
      </w:tr>
      <w:tr w:rsidR="00D35939" w:rsidRPr="00BA20BA" w:rsidTr="001B6B88">
        <w:trPr>
          <w:trHeight w:val="435"/>
        </w:trPr>
        <w:tc>
          <w:tcPr>
            <w:tcW w:w="10125" w:type="dxa"/>
            <w:gridSpan w:val="13"/>
            <w:shd w:val="clear" w:color="000000" w:fill="FFFFFF"/>
            <w:vAlign w:val="center"/>
          </w:tcPr>
          <w:p w:rsidR="00D35939" w:rsidRPr="00BA20BA" w:rsidRDefault="00D35939"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7500,0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7897,5</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8292,4</w:t>
            </w:r>
          </w:p>
        </w:tc>
        <w:tc>
          <w:tcPr>
            <w:tcW w:w="2346" w:type="dxa"/>
            <w:shd w:val="clear" w:color="000000" w:fill="FFFFFF"/>
            <w:vAlign w:val="center"/>
          </w:tcPr>
          <w:p w:rsidR="00D35939" w:rsidRPr="00BA20BA" w:rsidRDefault="00D35939"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D35939" w:rsidRPr="00BA20BA" w:rsidTr="001B6B88">
        <w:trPr>
          <w:trHeight w:val="570"/>
        </w:trPr>
        <w:tc>
          <w:tcPr>
            <w:tcW w:w="450" w:type="dxa"/>
            <w:gridSpan w:val="2"/>
            <w:shd w:val="clear" w:color="000000" w:fill="DBEEF3"/>
            <w:vAlign w:val="center"/>
          </w:tcPr>
          <w:p w:rsidR="00D35939" w:rsidRPr="00BA20BA" w:rsidRDefault="00D35939"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VI</w:t>
            </w:r>
          </w:p>
        </w:tc>
        <w:tc>
          <w:tcPr>
            <w:tcW w:w="15852" w:type="dxa"/>
            <w:gridSpan w:val="18"/>
            <w:shd w:val="clear" w:color="000000" w:fill="DBEEF3"/>
          </w:tcPr>
          <w:p w:rsidR="00D35939" w:rsidRPr="00BA20BA" w:rsidRDefault="00D35939"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Організація та забезпечення підвозу</w:t>
            </w:r>
          </w:p>
        </w:tc>
      </w:tr>
      <w:tr w:rsidR="00D35939" w:rsidRPr="00BA20BA" w:rsidTr="001B6B88">
        <w:trPr>
          <w:trHeight w:val="2400"/>
        </w:trPr>
        <w:tc>
          <w:tcPr>
            <w:tcW w:w="450" w:type="dxa"/>
            <w:gridSpan w:val="2"/>
            <w:vAlign w:val="center"/>
          </w:tcPr>
          <w:p w:rsidR="00D35939" w:rsidRPr="00BA20BA" w:rsidRDefault="00D35939" w:rsidP="00F570AB">
            <w:pPr>
              <w:spacing w:after="0" w:line="240" w:lineRule="auto"/>
              <w:jc w:val="center"/>
              <w:rPr>
                <w:rFonts w:cs="Calibri"/>
                <w:lang w:eastAsia="ru-RU"/>
              </w:rPr>
            </w:pPr>
            <w:r w:rsidRPr="00BA20BA">
              <w:rPr>
                <w:rFonts w:cs="Calibri"/>
                <w:lang w:eastAsia="ru-RU"/>
              </w:rPr>
              <w:t>1</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міський бюджет</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3000,0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2159,0</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2267,0</w:t>
            </w:r>
          </w:p>
        </w:tc>
        <w:tc>
          <w:tcPr>
            <w:tcW w:w="2346" w:type="dxa"/>
            <w:vAlign w:val="center"/>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Створення умов для переміщення дітей</w:t>
            </w:r>
          </w:p>
        </w:tc>
      </w:tr>
      <w:tr w:rsidR="00D35939" w:rsidRPr="00BA20BA" w:rsidTr="001B6B88">
        <w:trPr>
          <w:trHeight w:val="795"/>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2</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Придбання паливно-мастильних матеріалів </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Придбання паливно-мастильних матеріалів </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міський бюджет</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4500,0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4738,5</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4975,4</w:t>
            </w:r>
          </w:p>
        </w:tc>
        <w:tc>
          <w:tcPr>
            <w:tcW w:w="2346" w:type="dxa"/>
            <w:shd w:val="clear" w:color="000000" w:fill="FFFFFF"/>
            <w:vAlign w:val="center"/>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w:t>
            </w:r>
          </w:p>
        </w:tc>
      </w:tr>
      <w:tr w:rsidR="00D35939" w:rsidRPr="00BA20BA" w:rsidTr="001B6B88">
        <w:trPr>
          <w:trHeight w:val="3435"/>
        </w:trPr>
        <w:tc>
          <w:tcPr>
            <w:tcW w:w="450" w:type="dxa"/>
            <w:gridSpan w:val="2"/>
            <w:vAlign w:val="center"/>
          </w:tcPr>
          <w:p w:rsidR="00D35939" w:rsidRPr="00BA20BA" w:rsidRDefault="00D35939" w:rsidP="00F570AB">
            <w:pPr>
              <w:spacing w:after="0" w:line="240" w:lineRule="auto"/>
              <w:jc w:val="center"/>
              <w:rPr>
                <w:rFonts w:cs="Calibri"/>
                <w:lang w:eastAsia="ru-RU"/>
              </w:rPr>
            </w:pPr>
            <w:r w:rsidRPr="00BA20BA">
              <w:rPr>
                <w:rFonts w:cs="Calibri"/>
                <w:lang w:eastAsia="ru-RU"/>
              </w:rPr>
              <w:t>3</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Зміцнення матеріаль</w:t>
            </w:r>
            <w:r w:rsidRPr="00BA20BA">
              <w:rPr>
                <w:rFonts w:ascii="Times New Roman" w:hAnsi="Times New Roman"/>
                <w:lang w:val="uk-UA" w:eastAsia="ru-RU"/>
              </w:rPr>
              <w:t>но</w:t>
            </w:r>
            <w:r w:rsidRPr="00BA20BA">
              <w:rPr>
                <w:rFonts w:ascii="Times New Roman" w:hAnsi="Times New Roman"/>
                <w:lang w:eastAsia="ru-RU"/>
              </w:rPr>
              <w:t>-технічної бази закладів загальної середньої освіти</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4900,0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5159,7</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5417,7</w:t>
            </w:r>
          </w:p>
        </w:tc>
        <w:tc>
          <w:tcPr>
            <w:tcW w:w="2346" w:type="dxa"/>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Створення умов для переміщення  дітей до навчальних закладів</w:t>
            </w:r>
          </w:p>
        </w:tc>
      </w:tr>
      <w:tr w:rsidR="00D35939" w:rsidRPr="00BA20BA" w:rsidTr="001B6B88">
        <w:trPr>
          <w:trHeight w:val="1005"/>
        </w:trPr>
        <w:tc>
          <w:tcPr>
            <w:tcW w:w="10125" w:type="dxa"/>
            <w:gridSpan w:val="13"/>
            <w:shd w:val="clear" w:color="000000" w:fill="FFFFFF"/>
            <w:vAlign w:val="center"/>
          </w:tcPr>
          <w:p w:rsidR="00D35939" w:rsidRPr="00BA20BA" w:rsidRDefault="00D35939" w:rsidP="00F570AB">
            <w:pPr>
              <w:spacing w:after="0" w:line="240" w:lineRule="auto"/>
              <w:rPr>
                <w:rFonts w:ascii="Times New Roman" w:hAnsi="Times New Roman"/>
                <w:b/>
                <w:bCs/>
                <w:sz w:val="26"/>
                <w:szCs w:val="26"/>
                <w:lang w:eastAsia="ru-RU"/>
              </w:rPr>
            </w:pPr>
            <w:r w:rsidRPr="00BA20BA">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12400,0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12057,2</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12660,1</w:t>
            </w:r>
          </w:p>
        </w:tc>
        <w:tc>
          <w:tcPr>
            <w:tcW w:w="2346" w:type="dxa"/>
            <w:shd w:val="clear" w:color="000000" w:fill="FFFFFF"/>
            <w:vAlign w:val="center"/>
          </w:tcPr>
          <w:p w:rsidR="00D35939" w:rsidRPr="00BA20BA" w:rsidRDefault="00D35939"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D35939" w:rsidRPr="00BA20BA" w:rsidTr="001B6B88">
        <w:trPr>
          <w:trHeight w:val="540"/>
        </w:trPr>
        <w:tc>
          <w:tcPr>
            <w:tcW w:w="450" w:type="dxa"/>
            <w:gridSpan w:val="2"/>
            <w:shd w:val="clear" w:color="000000" w:fill="DBEEF3"/>
            <w:vAlign w:val="center"/>
          </w:tcPr>
          <w:p w:rsidR="00D35939" w:rsidRPr="00BA20BA" w:rsidRDefault="00D35939" w:rsidP="00F570AB">
            <w:pPr>
              <w:spacing w:after="0" w:line="240" w:lineRule="auto"/>
              <w:jc w:val="center"/>
              <w:rPr>
                <w:rFonts w:ascii="Times New Roman" w:hAnsi="Times New Roman"/>
                <w:b/>
                <w:bCs/>
                <w:i/>
                <w:iCs/>
                <w:sz w:val="26"/>
                <w:szCs w:val="26"/>
                <w:lang w:eastAsia="ru-RU"/>
              </w:rPr>
            </w:pPr>
            <w:r w:rsidRPr="00BA20BA">
              <w:rPr>
                <w:rFonts w:ascii="Times New Roman" w:hAnsi="Times New Roman"/>
                <w:b/>
                <w:bCs/>
                <w:i/>
                <w:iCs/>
                <w:sz w:val="26"/>
                <w:szCs w:val="26"/>
                <w:lang w:eastAsia="ru-RU"/>
              </w:rPr>
              <w:t>VІI</w:t>
            </w:r>
          </w:p>
        </w:tc>
        <w:tc>
          <w:tcPr>
            <w:tcW w:w="15852" w:type="dxa"/>
            <w:gridSpan w:val="18"/>
            <w:shd w:val="clear" w:color="000000" w:fill="DBEEF3"/>
          </w:tcPr>
          <w:p w:rsidR="00D35939" w:rsidRPr="00BA20BA" w:rsidRDefault="00D35939" w:rsidP="00F570AB">
            <w:pPr>
              <w:spacing w:after="0" w:line="240" w:lineRule="auto"/>
              <w:rPr>
                <w:rFonts w:ascii="Times New Roman" w:hAnsi="Times New Roman"/>
                <w:b/>
                <w:bCs/>
                <w:i/>
                <w:iCs/>
                <w:sz w:val="26"/>
                <w:szCs w:val="26"/>
                <w:lang w:eastAsia="ru-RU"/>
              </w:rPr>
            </w:pPr>
            <w:r w:rsidRPr="00BA20BA">
              <w:rPr>
                <w:rFonts w:ascii="Times New Roman" w:hAnsi="Times New Roman"/>
                <w:b/>
                <w:bCs/>
                <w:i/>
                <w:iCs/>
                <w:sz w:val="26"/>
                <w:szCs w:val="26"/>
                <w:lang w:eastAsia="ru-RU"/>
              </w:rPr>
              <w:t>Забезпечення закладів освіти у сфері цивільного захисту, техногенної та пожежної безпеки</w:t>
            </w:r>
          </w:p>
        </w:tc>
      </w:tr>
      <w:tr w:rsidR="00D35939" w:rsidRPr="00BA20BA" w:rsidTr="001B6B88">
        <w:trPr>
          <w:trHeight w:val="1875"/>
        </w:trPr>
        <w:tc>
          <w:tcPr>
            <w:tcW w:w="450" w:type="dxa"/>
            <w:gridSpan w:val="2"/>
            <w:vAlign w:val="center"/>
          </w:tcPr>
          <w:p w:rsidR="00D35939" w:rsidRPr="00BA20BA" w:rsidRDefault="00D35939" w:rsidP="00F570AB">
            <w:pPr>
              <w:spacing w:after="0" w:line="240" w:lineRule="auto"/>
              <w:jc w:val="center"/>
              <w:rPr>
                <w:rFonts w:cs="Calibri"/>
                <w:lang w:eastAsia="ru-RU"/>
              </w:rPr>
            </w:pPr>
            <w:r w:rsidRPr="00BA20BA">
              <w:rPr>
                <w:rFonts w:cs="Calibri"/>
                <w:lang w:eastAsia="ru-RU"/>
              </w:rPr>
              <w:t>1</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Забезпечення закладів системою пожежної сигналізації (СПС)</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8000,0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8424,0</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8845,2</w:t>
            </w:r>
          </w:p>
        </w:tc>
        <w:tc>
          <w:tcPr>
            <w:tcW w:w="2346" w:type="dxa"/>
            <w:vAlign w:val="center"/>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D35939" w:rsidRPr="00BA20BA" w:rsidTr="001B6B88">
        <w:trPr>
          <w:trHeight w:val="1650"/>
        </w:trPr>
        <w:tc>
          <w:tcPr>
            <w:tcW w:w="45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2</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Обладнання закладів системою блискавкозахисту </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7000,0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7371,0</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7739,6</w:t>
            </w:r>
          </w:p>
        </w:tc>
        <w:tc>
          <w:tcPr>
            <w:tcW w:w="2346" w:type="dxa"/>
            <w:shd w:val="clear" w:color="000000" w:fill="FFFFFF"/>
            <w:vAlign w:val="center"/>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D35939" w:rsidRPr="00BA20BA" w:rsidTr="001B6B88">
        <w:trPr>
          <w:trHeight w:val="2145"/>
        </w:trPr>
        <w:tc>
          <w:tcPr>
            <w:tcW w:w="450" w:type="dxa"/>
            <w:gridSpan w:val="2"/>
            <w:vAlign w:val="center"/>
          </w:tcPr>
          <w:p w:rsidR="00D35939" w:rsidRPr="00BA20BA" w:rsidRDefault="00D35939" w:rsidP="00F570AB">
            <w:pPr>
              <w:spacing w:after="0" w:line="240" w:lineRule="auto"/>
              <w:jc w:val="center"/>
              <w:rPr>
                <w:rFonts w:cs="Calibri"/>
                <w:lang w:eastAsia="ru-RU"/>
              </w:rPr>
            </w:pPr>
            <w:r w:rsidRPr="00BA20BA">
              <w:rPr>
                <w:rFonts w:cs="Calibri"/>
                <w:lang w:eastAsia="ru-RU"/>
              </w:rPr>
              <w:t>3</w:t>
            </w:r>
          </w:p>
        </w:tc>
        <w:tc>
          <w:tcPr>
            <w:tcW w:w="1961" w:type="dxa"/>
            <w:gridSpan w:val="2"/>
            <w:shd w:val="clear" w:color="000000" w:fill="FFFFFF"/>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xml:space="preserve">Проведення обробки вогнетривким розчином горищних приміщень </w:t>
            </w:r>
          </w:p>
        </w:tc>
        <w:tc>
          <w:tcPr>
            <w:tcW w:w="3260" w:type="dxa"/>
            <w:gridSpan w:val="3"/>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4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2022-2024</w:t>
            </w:r>
          </w:p>
        </w:tc>
        <w:tc>
          <w:tcPr>
            <w:tcW w:w="1500"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 xml:space="preserve">Управління освіти, молоді та спорту </w:t>
            </w: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sz w:val="20"/>
                <w:szCs w:val="20"/>
                <w:lang w:eastAsia="ru-RU"/>
              </w:rPr>
            </w:pPr>
            <w:r w:rsidRPr="00BA20BA">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5000,0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5265,0</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5528,3</w:t>
            </w:r>
          </w:p>
        </w:tc>
        <w:tc>
          <w:tcPr>
            <w:tcW w:w="2346" w:type="dxa"/>
            <w:shd w:val="clear" w:color="000000" w:fill="FFFFFF"/>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D35939" w:rsidRPr="00BA20BA" w:rsidTr="001B6B88">
        <w:trPr>
          <w:trHeight w:val="330"/>
        </w:trPr>
        <w:tc>
          <w:tcPr>
            <w:tcW w:w="10125" w:type="dxa"/>
            <w:gridSpan w:val="13"/>
            <w:shd w:val="clear" w:color="000000" w:fill="FFFFFF"/>
            <w:vAlign w:val="center"/>
          </w:tcPr>
          <w:p w:rsidR="00D35939" w:rsidRPr="00BA20BA" w:rsidRDefault="00D35939" w:rsidP="00F570AB">
            <w:pPr>
              <w:spacing w:after="0" w:line="240" w:lineRule="auto"/>
              <w:jc w:val="right"/>
              <w:rPr>
                <w:rFonts w:ascii="Times New Roman" w:hAnsi="Times New Roman"/>
                <w:b/>
                <w:bCs/>
                <w:sz w:val="26"/>
                <w:szCs w:val="26"/>
                <w:lang w:eastAsia="ru-RU"/>
              </w:rPr>
            </w:pPr>
            <w:r w:rsidRPr="00BA20BA">
              <w:rPr>
                <w:rFonts w:ascii="Times New Roman" w:hAnsi="Times New Roman"/>
                <w:b/>
                <w:bCs/>
                <w:sz w:val="26"/>
                <w:szCs w:val="26"/>
                <w:lang w:eastAsia="ru-RU"/>
              </w:rPr>
              <w:t>Всього на придбання обладнання довгострокового користування:</w:t>
            </w:r>
          </w:p>
        </w:tc>
        <w:tc>
          <w:tcPr>
            <w:tcW w:w="1191"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20000,0</w:t>
            </w:r>
          </w:p>
        </w:tc>
        <w:tc>
          <w:tcPr>
            <w:tcW w:w="130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21060,0</w:t>
            </w:r>
          </w:p>
        </w:tc>
        <w:tc>
          <w:tcPr>
            <w:tcW w:w="1340" w:type="dxa"/>
            <w:gridSpan w:val="2"/>
            <w:shd w:val="clear" w:color="000000" w:fill="FFFFFF"/>
            <w:vAlign w:val="center"/>
          </w:tcPr>
          <w:p w:rsidR="00D35939" w:rsidRPr="00BA20BA" w:rsidRDefault="00D35939" w:rsidP="00F570AB">
            <w:pPr>
              <w:spacing w:after="0" w:line="240" w:lineRule="auto"/>
              <w:jc w:val="center"/>
              <w:rPr>
                <w:rFonts w:ascii="Times New Roman" w:hAnsi="Times New Roman"/>
                <w:b/>
                <w:bCs/>
                <w:sz w:val="26"/>
                <w:szCs w:val="26"/>
                <w:lang w:eastAsia="ru-RU"/>
              </w:rPr>
            </w:pPr>
            <w:r w:rsidRPr="00BA20BA">
              <w:rPr>
                <w:rFonts w:ascii="Times New Roman" w:hAnsi="Times New Roman"/>
                <w:b/>
                <w:bCs/>
                <w:sz w:val="26"/>
                <w:szCs w:val="26"/>
                <w:lang w:eastAsia="ru-RU"/>
              </w:rPr>
              <w:t>22113,0</w:t>
            </w:r>
          </w:p>
        </w:tc>
        <w:tc>
          <w:tcPr>
            <w:tcW w:w="2346" w:type="dxa"/>
            <w:shd w:val="clear" w:color="000000" w:fill="FFFFFF"/>
            <w:vAlign w:val="center"/>
          </w:tcPr>
          <w:p w:rsidR="00D35939" w:rsidRPr="00BA20BA" w:rsidRDefault="00D35939" w:rsidP="00F570AB">
            <w:pPr>
              <w:spacing w:after="0" w:line="240" w:lineRule="auto"/>
              <w:jc w:val="center"/>
              <w:rPr>
                <w:rFonts w:ascii="Times New Roman" w:hAnsi="Times New Roman"/>
                <w:sz w:val="26"/>
                <w:szCs w:val="26"/>
                <w:lang w:eastAsia="ru-RU"/>
              </w:rPr>
            </w:pPr>
            <w:r w:rsidRPr="00BA20BA">
              <w:rPr>
                <w:rFonts w:ascii="Times New Roman" w:hAnsi="Times New Roman"/>
                <w:sz w:val="26"/>
                <w:szCs w:val="26"/>
                <w:lang w:eastAsia="ru-RU"/>
              </w:rPr>
              <w:t> </w:t>
            </w:r>
          </w:p>
        </w:tc>
      </w:tr>
      <w:tr w:rsidR="00D35939" w:rsidRPr="00BA20BA" w:rsidTr="001B6B88">
        <w:trPr>
          <w:trHeight w:val="630"/>
        </w:trPr>
        <w:tc>
          <w:tcPr>
            <w:tcW w:w="8571" w:type="dxa"/>
            <w:gridSpan w:val="11"/>
            <w:vMerge w:val="restart"/>
            <w:shd w:val="clear" w:color="000000" w:fill="FFFFFF"/>
            <w:noWrap/>
            <w:vAlign w:val="center"/>
          </w:tcPr>
          <w:p w:rsidR="00D35939" w:rsidRPr="00BA20BA" w:rsidRDefault="00D35939" w:rsidP="00F570AB">
            <w:pPr>
              <w:spacing w:after="0" w:line="240" w:lineRule="auto"/>
              <w:rPr>
                <w:rFonts w:ascii="Times New Roman" w:hAnsi="Times New Roman"/>
                <w:b/>
                <w:bCs/>
                <w:sz w:val="32"/>
                <w:szCs w:val="32"/>
                <w:lang w:eastAsia="ru-RU"/>
              </w:rPr>
            </w:pPr>
            <w:r w:rsidRPr="00BA20BA">
              <w:rPr>
                <w:rFonts w:ascii="Times New Roman" w:hAnsi="Times New Roman"/>
                <w:b/>
                <w:bCs/>
                <w:sz w:val="32"/>
                <w:szCs w:val="32"/>
                <w:lang w:eastAsia="ru-RU"/>
              </w:rPr>
              <w:t>Орієнтовні обсяги фінансування за напрямками</w:t>
            </w:r>
          </w:p>
        </w:tc>
        <w:tc>
          <w:tcPr>
            <w:tcW w:w="1554" w:type="dxa"/>
            <w:gridSpan w:val="2"/>
            <w:shd w:val="clear" w:color="000000" w:fill="FFFFFF"/>
            <w:vAlign w:val="bottom"/>
          </w:tcPr>
          <w:p w:rsidR="00D35939" w:rsidRPr="00BA20BA" w:rsidRDefault="00D35939" w:rsidP="00F570AB">
            <w:pPr>
              <w:spacing w:after="0" w:line="240" w:lineRule="auto"/>
              <w:jc w:val="center"/>
              <w:rPr>
                <w:rFonts w:ascii="Times New Roman" w:hAnsi="Times New Roman"/>
                <w:b/>
                <w:bCs/>
                <w:sz w:val="20"/>
                <w:szCs w:val="20"/>
                <w:lang w:eastAsia="ru-RU"/>
              </w:rPr>
            </w:pPr>
            <w:r w:rsidRPr="00BA20BA">
              <w:rPr>
                <w:rFonts w:ascii="Times New Roman" w:hAnsi="Times New Roman"/>
                <w:b/>
                <w:bCs/>
                <w:sz w:val="20"/>
                <w:szCs w:val="20"/>
                <w:lang w:eastAsia="ru-RU"/>
              </w:rPr>
              <w:t>міський бюджет</w:t>
            </w:r>
          </w:p>
        </w:tc>
        <w:tc>
          <w:tcPr>
            <w:tcW w:w="1191" w:type="dxa"/>
            <w:gridSpan w:val="2"/>
            <w:vAlign w:val="center"/>
          </w:tcPr>
          <w:p w:rsidR="00D35939" w:rsidRPr="00BA20BA" w:rsidRDefault="00D35939"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7500,0</w:t>
            </w:r>
          </w:p>
        </w:tc>
        <w:tc>
          <w:tcPr>
            <w:tcW w:w="1300" w:type="dxa"/>
            <w:gridSpan w:val="2"/>
            <w:vAlign w:val="center"/>
          </w:tcPr>
          <w:p w:rsidR="00D35939" w:rsidRPr="00BA20BA" w:rsidRDefault="00D35939"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6897,5</w:t>
            </w:r>
          </w:p>
        </w:tc>
        <w:tc>
          <w:tcPr>
            <w:tcW w:w="1340" w:type="dxa"/>
            <w:gridSpan w:val="2"/>
            <w:vAlign w:val="center"/>
          </w:tcPr>
          <w:p w:rsidR="00D35939" w:rsidRPr="00BA20BA" w:rsidRDefault="00D35939"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7242,4</w:t>
            </w:r>
          </w:p>
        </w:tc>
        <w:tc>
          <w:tcPr>
            <w:tcW w:w="2346" w:type="dxa"/>
            <w:shd w:val="clear" w:color="000000" w:fill="FFFFFF"/>
            <w:noWrap/>
          </w:tcPr>
          <w:p w:rsidR="00D35939" w:rsidRPr="00BA20BA" w:rsidRDefault="00D35939" w:rsidP="00F570AB">
            <w:pPr>
              <w:spacing w:after="0" w:line="240" w:lineRule="auto"/>
              <w:rPr>
                <w:rFonts w:cs="Calibri"/>
                <w:lang w:eastAsia="ru-RU"/>
              </w:rPr>
            </w:pPr>
            <w:r w:rsidRPr="00BA20BA">
              <w:rPr>
                <w:rFonts w:cs="Calibri"/>
                <w:lang w:eastAsia="ru-RU"/>
              </w:rPr>
              <w:t> </w:t>
            </w:r>
          </w:p>
        </w:tc>
      </w:tr>
      <w:tr w:rsidR="00D35939" w:rsidRPr="00BA20BA" w:rsidTr="001B6B88">
        <w:trPr>
          <w:trHeight w:val="1935"/>
        </w:trPr>
        <w:tc>
          <w:tcPr>
            <w:tcW w:w="8571" w:type="dxa"/>
            <w:gridSpan w:val="11"/>
            <w:vMerge/>
            <w:vAlign w:val="center"/>
          </w:tcPr>
          <w:p w:rsidR="00D35939" w:rsidRPr="00BA20BA" w:rsidRDefault="00D35939" w:rsidP="00F570AB">
            <w:pPr>
              <w:spacing w:after="0" w:line="240" w:lineRule="auto"/>
              <w:rPr>
                <w:rFonts w:ascii="Times New Roman" w:hAnsi="Times New Roman"/>
                <w:b/>
                <w:bCs/>
                <w:sz w:val="32"/>
                <w:szCs w:val="32"/>
                <w:lang w:eastAsia="ru-RU"/>
              </w:rPr>
            </w:pPr>
          </w:p>
        </w:tc>
        <w:tc>
          <w:tcPr>
            <w:tcW w:w="1554" w:type="dxa"/>
            <w:gridSpan w:val="2"/>
            <w:shd w:val="clear" w:color="000000" w:fill="FFFFFF"/>
          </w:tcPr>
          <w:p w:rsidR="00D35939" w:rsidRPr="00BA20BA" w:rsidRDefault="00D35939" w:rsidP="00F570AB">
            <w:pPr>
              <w:spacing w:after="0" w:line="240" w:lineRule="auto"/>
              <w:jc w:val="center"/>
              <w:rPr>
                <w:rFonts w:ascii="Times New Roman" w:hAnsi="Times New Roman"/>
                <w:b/>
                <w:bCs/>
                <w:sz w:val="20"/>
                <w:szCs w:val="20"/>
                <w:lang w:eastAsia="ru-RU"/>
              </w:rPr>
            </w:pPr>
            <w:r w:rsidRPr="00BA20BA">
              <w:rPr>
                <w:rFonts w:ascii="Times New Roman" w:hAnsi="Times New Roman"/>
                <w:b/>
                <w:bCs/>
                <w:sz w:val="20"/>
                <w:szCs w:val="20"/>
                <w:lang w:eastAsia="ru-RU"/>
              </w:rPr>
              <w:t>кошти державного, обласного, місцевого бюджетів та інші залучені кошти</w:t>
            </w:r>
          </w:p>
        </w:tc>
        <w:tc>
          <w:tcPr>
            <w:tcW w:w="1191" w:type="dxa"/>
            <w:gridSpan w:val="2"/>
            <w:vAlign w:val="center"/>
          </w:tcPr>
          <w:p w:rsidR="00D35939" w:rsidRPr="00BA20BA" w:rsidRDefault="00D35939"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229500,0</w:t>
            </w:r>
          </w:p>
        </w:tc>
        <w:tc>
          <w:tcPr>
            <w:tcW w:w="1300" w:type="dxa"/>
            <w:gridSpan w:val="2"/>
            <w:vAlign w:val="center"/>
          </w:tcPr>
          <w:p w:rsidR="00D35939" w:rsidRPr="00BA20BA" w:rsidRDefault="00D35939" w:rsidP="00F570AB">
            <w:pPr>
              <w:spacing w:after="0" w:line="240" w:lineRule="auto"/>
              <w:jc w:val="center"/>
              <w:rPr>
                <w:rFonts w:ascii="Times New Roman" w:hAnsi="Times New Roman"/>
                <w:b/>
                <w:bCs/>
                <w:lang w:eastAsia="ru-RU"/>
              </w:rPr>
            </w:pPr>
            <w:r w:rsidRPr="00BA20BA">
              <w:rPr>
                <w:rFonts w:ascii="Times New Roman" w:hAnsi="Times New Roman"/>
                <w:b/>
                <w:bCs/>
                <w:lang w:eastAsia="ru-RU"/>
              </w:rPr>
              <w:t>309871,0</w:t>
            </w:r>
          </w:p>
        </w:tc>
        <w:tc>
          <w:tcPr>
            <w:tcW w:w="1340" w:type="dxa"/>
            <w:gridSpan w:val="2"/>
            <w:shd w:val="clear" w:color="auto" w:fill="9BBB59"/>
            <w:vAlign w:val="center"/>
          </w:tcPr>
          <w:p w:rsidR="00D35939" w:rsidRPr="00BA20BA" w:rsidRDefault="00D35939" w:rsidP="00F570AB">
            <w:pPr>
              <w:spacing w:after="0" w:line="240" w:lineRule="auto"/>
              <w:jc w:val="center"/>
              <w:rPr>
                <w:rFonts w:ascii="Times New Roman" w:hAnsi="Times New Roman"/>
                <w:b/>
                <w:bCs/>
                <w:lang w:val="uk-UA" w:eastAsia="ru-RU"/>
              </w:rPr>
            </w:pPr>
            <w:r w:rsidRPr="00BA20BA">
              <w:rPr>
                <w:rFonts w:ascii="Times New Roman" w:hAnsi="Times New Roman"/>
                <w:b/>
                <w:bCs/>
                <w:lang w:val="uk-UA" w:eastAsia="ru-RU"/>
              </w:rPr>
              <w:t>537731,3</w:t>
            </w:r>
          </w:p>
        </w:tc>
        <w:tc>
          <w:tcPr>
            <w:tcW w:w="2346" w:type="dxa"/>
            <w:shd w:val="clear" w:color="000000" w:fill="FFFFFF"/>
            <w:noWrap/>
          </w:tcPr>
          <w:p w:rsidR="00D35939" w:rsidRPr="00BA20BA" w:rsidRDefault="00D35939" w:rsidP="00F570AB">
            <w:pPr>
              <w:spacing w:after="0" w:line="240" w:lineRule="auto"/>
              <w:rPr>
                <w:rFonts w:cs="Calibri"/>
                <w:lang w:eastAsia="ru-RU"/>
              </w:rPr>
            </w:pPr>
            <w:r w:rsidRPr="00BA20BA">
              <w:rPr>
                <w:rFonts w:cs="Calibri"/>
                <w:lang w:eastAsia="ru-RU"/>
              </w:rPr>
              <w:t> </w:t>
            </w:r>
          </w:p>
        </w:tc>
      </w:tr>
      <w:tr w:rsidR="00D35939" w:rsidRPr="00BA20BA" w:rsidTr="001B6B88">
        <w:trPr>
          <w:trHeight w:val="75"/>
        </w:trPr>
        <w:tc>
          <w:tcPr>
            <w:tcW w:w="450" w:type="dxa"/>
            <w:gridSpan w:val="2"/>
            <w:tcBorders>
              <w:left w:val="nil"/>
              <w:bottom w:val="nil"/>
              <w:right w:val="nil"/>
            </w:tcBorders>
            <w:shd w:val="clear" w:color="000000" w:fill="FFFFFF"/>
            <w:noWrap/>
            <w:vAlign w:val="center"/>
          </w:tcPr>
          <w:p w:rsidR="00D35939" w:rsidRPr="00BA20BA" w:rsidRDefault="00D35939" w:rsidP="00F570AB">
            <w:pPr>
              <w:spacing w:after="0" w:line="240" w:lineRule="auto"/>
              <w:rPr>
                <w:rFonts w:cs="Calibri"/>
                <w:lang w:eastAsia="ru-RU"/>
              </w:rPr>
            </w:pPr>
            <w:r w:rsidRPr="00BA20BA">
              <w:rPr>
                <w:rFonts w:cs="Calibri"/>
                <w:lang w:eastAsia="ru-RU"/>
              </w:rPr>
              <w:t> </w:t>
            </w:r>
          </w:p>
        </w:tc>
        <w:tc>
          <w:tcPr>
            <w:tcW w:w="1961" w:type="dxa"/>
            <w:gridSpan w:val="2"/>
            <w:tcBorders>
              <w:left w:val="nil"/>
              <w:bottom w:val="nil"/>
              <w:right w:val="nil"/>
            </w:tcBorders>
            <w:vAlign w:val="bottom"/>
          </w:tcPr>
          <w:p w:rsidR="00D35939" w:rsidRPr="00BA20BA" w:rsidRDefault="00D35939" w:rsidP="00F570AB">
            <w:pPr>
              <w:spacing w:after="0" w:line="240" w:lineRule="auto"/>
              <w:jc w:val="center"/>
              <w:rPr>
                <w:rFonts w:ascii="Times New Roman" w:hAnsi="Times New Roman"/>
                <w:lang w:eastAsia="ru-RU"/>
              </w:rPr>
            </w:pPr>
          </w:p>
        </w:tc>
        <w:tc>
          <w:tcPr>
            <w:tcW w:w="3260" w:type="dxa"/>
            <w:gridSpan w:val="3"/>
            <w:tcBorders>
              <w:left w:val="nil"/>
              <w:bottom w:val="nil"/>
              <w:right w:val="nil"/>
            </w:tcBorders>
            <w:shd w:val="clear" w:color="000000" w:fill="FFFFFF"/>
            <w:vAlign w:val="bottom"/>
          </w:tcPr>
          <w:p w:rsidR="00D35939" w:rsidRPr="00BA20BA" w:rsidRDefault="00D35939" w:rsidP="00F570AB">
            <w:pPr>
              <w:spacing w:after="0" w:line="240" w:lineRule="auto"/>
              <w:rPr>
                <w:rFonts w:ascii="Times New Roman" w:hAnsi="Times New Roman"/>
                <w:lang w:eastAsia="ru-RU"/>
              </w:rPr>
            </w:pPr>
            <w:r w:rsidRPr="00BA20BA">
              <w:rPr>
                <w:rFonts w:ascii="Times New Roman" w:hAnsi="Times New Roman"/>
                <w:lang w:eastAsia="ru-RU"/>
              </w:rPr>
              <w:t> </w:t>
            </w:r>
          </w:p>
        </w:tc>
        <w:tc>
          <w:tcPr>
            <w:tcW w:w="1400" w:type="dxa"/>
            <w:gridSpan w:val="2"/>
            <w:tcBorders>
              <w:left w:val="nil"/>
              <w:bottom w:val="nil"/>
              <w:right w:val="nil"/>
            </w:tcBorders>
            <w:vAlign w:val="center"/>
          </w:tcPr>
          <w:p w:rsidR="00D35939" w:rsidRPr="00BA20BA" w:rsidRDefault="00D35939" w:rsidP="00F570AB">
            <w:pPr>
              <w:spacing w:after="0" w:line="240" w:lineRule="auto"/>
              <w:jc w:val="center"/>
              <w:rPr>
                <w:rFonts w:ascii="Times New Roman" w:hAnsi="Times New Roman"/>
                <w:lang w:eastAsia="ru-RU"/>
              </w:rPr>
            </w:pPr>
          </w:p>
        </w:tc>
        <w:tc>
          <w:tcPr>
            <w:tcW w:w="1500" w:type="dxa"/>
            <w:gridSpan w:val="2"/>
            <w:tcBorders>
              <w:left w:val="nil"/>
              <w:bottom w:val="nil"/>
              <w:right w:val="nil"/>
            </w:tcBorders>
            <w:vAlign w:val="bottom"/>
          </w:tcPr>
          <w:p w:rsidR="00D35939" w:rsidRPr="00BA20BA" w:rsidRDefault="00D35939" w:rsidP="00F570AB">
            <w:pPr>
              <w:spacing w:after="0" w:line="240" w:lineRule="auto"/>
              <w:jc w:val="center"/>
              <w:rPr>
                <w:rFonts w:ascii="Times New Roman" w:hAnsi="Times New Roman"/>
                <w:lang w:eastAsia="ru-RU"/>
              </w:rPr>
            </w:pPr>
          </w:p>
        </w:tc>
        <w:tc>
          <w:tcPr>
            <w:tcW w:w="1554" w:type="dxa"/>
            <w:gridSpan w:val="2"/>
            <w:tcBorders>
              <w:left w:val="nil"/>
              <w:bottom w:val="nil"/>
              <w:right w:val="nil"/>
            </w:tcBorders>
            <w:shd w:val="clear" w:color="000000" w:fill="FFFFFF"/>
            <w:vAlign w:val="bottom"/>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191" w:type="dxa"/>
            <w:gridSpan w:val="2"/>
            <w:tcBorders>
              <w:left w:val="nil"/>
              <w:bottom w:val="nil"/>
              <w:right w:val="nil"/>
            </w:tcBorders>
            <w:vAlign w:val="center"/>
          </w:tcPr>
          <w:p w:rsidR="00D35939" w:rsidRPr="00BA20BA" w:rsidRDefault="00D35939" w:rsidP="00F570AB">
            <w:pPr>
              <w:spacing w:after="0" w:line="240" w:lineRule="auto"/>
              <w:jc w:val="center"/>
              <w:rPr>
                <w:rFonts w:ascii="Times New Roman" w:hAnsi="Times New Roman"/>
                <w:lang w:eastAsia="ru-RU"/>
              </w:rPr>
            </w:pPr>
          </w:p>
        </w:tc>
        <w:tc>
          <w:tcPr>
            <w:tcW w:w="1300" w:type="dxa"/>
            <w:gridSpan w:val="2"/>
            <w:tcBorders>
              <w:left w:val="nil"/>
              <w:bottom w:val="nil"/>
              <w:right w:val="nil"/>
            </w:tcBorders>
            <w:vAlign w:val="center"/>
          </w:tcPr>
          <w:p w:rsidR="00D35939" w:rsidRPr="00BA20BA" w:rsidRDefault="00D35939" w:rsidP="00F570AB">
            <w:pPr>
              <w:spacing w:after="0" w:line="240" w:lineRule="auto"/>
              <w:jc w:val="center"/>
              <w:rPr>
                <w:rFonts w:ascii="Times New Roman" w:hAnsi="Times New Roman"/>
                <w:lang w:eastAsia="ru-RU"/>
              </w:rPr>
            </w:pPr>
          </w:p>
        </w:tc>
        <w:tc>
          <w:tcPr>
            <w:tcW w:w="1340" w:type="dxa"/>
            <w:gridSpan w:val="2"/>
            <w:tcBorders>
              <w:left w:val="nil"/>
              <w:bottom w:val="nil"/>
              <w:right w:val="nil"/>
            </w:tcBorders>
            <w:vAlign w:val="center"/>
          </w:tcPr>
          <w:p w:rsidR="00D35939" w:rsidRPr="00BA20BA" w:rsidRDefault="00D35939" w:rsidP="00F570AB">
            <w:pPr>
              <w:spacing w:after="0" w:line="240" w:lineRule="auto"/>
              <w:jc w:val="center"/>
              <w:rPr>
                <w:rFonts w:ascii="Times New Roman" w:hAnsi="Times New Roman"/>
                <w:lang w:eastAsia="ru-RU"/>
              </w:rPr>
            </w:pPr>
          </w:p>
        </w:tc>
        <w:tc>
          <w:tcPr>
            <w:tcW w:w="2346" w:type="dxa"/>
            <w:tcBorders>
              <w:left w:val="nil"/>
              <w:bottom w:val="nil"/>
              <w:right w:val="nil"/>
            </w:tcBorders>
            <w:shd w:val="clear" w:color="000000" w:fill="FFFFFF"/>
            <w:noWrap/>
          </w:tcPr>
          <w:p w:rsidR="00D35939" w:rsidRPr="00BA20BA" w:rsidRDefault="00D35939" w:rsidP="00F570AB">
            <w:pPr>
              <w:spacing w:after="0" w:line="240" w:lineRule="auto"/>
              <w:rPr>
                <w:rFonts w:cs="Calibri"/>
                <w:lang w:eastAsia="ru-RU"/>
              </w:rPr>
            </w:pPr>
            <w:r w:rsidRPr="00BA20BA">
              <w:rPr>
                <w:rFonts w:cs="Calibri"/>
                <w:lang w:eastAsia="ru-RU"/>
              </w:rPr>
              <w:t> </w:t>
            </w:r>
          </w:p>
        </w:tc>
      </w:tr>
      <w:tr w:rsidR="00D35939" w:rsidRPr="00BA20BA" w:rsidTr="001B6B88">
        <w:trPr>
          <w:trHeight w:val="645"/>
        </w:trPr>
        <w:tc>
          <w:tcPr>
            <w:tcW w:w="450" w:type="dxa"/>
            <w:gridSpan w:val="2"/>
            <w:tcBorders>
              <w:top w:val="nil"/>
              <w:left w:val="nil"/>
              <w:bottom w:val="nil"/>
              <w:right w:val="nil"/>
            </w:tcBorders>
            <w:vAlign w:val="bottom"/>
          </w:tcPr>
          <w:p w:rsidR="00D35939" w:rsidRPr="00BA20BA" w:rsidRDefault="00D35939" w:rsidP="00F570AB">
            <w:pPr>
              <w:spacing w:after="0" w:line="240" w:lineRule="auto"/>
              <w:jc w:val="center"/>
              <w:rPr>
                <w:rFonts w:ascii="Times New Roman" w:hAnsi="Times New Roman"/>
                <w:b/>
                <w:bCs/>
                <w:sz w:val="24"/>
                <w:szCs w:val="24"/>
                <w:lang w:eastAsia="ru-RU"/>
              </w:rPr>
            </w:pPr>
          </w:p>
        </w:tc>
        <w:tc>
          <w:tcPr>
            <w:tcW w:w="15852" w:type="dxa"/>
            <w:gridSpan w:val="18"/>
            <w:tcBorders>
              <w:top w:val="nil"/>
              <w:left w:val="nil"/>
              <w:bottom w:val="nil"/>
              <w:right w:val="nil"/>
            </w:tcBorders>
            <w:vAlign w:val="bottom"/>
          </w:tcPr>
          <w:p w:rsidR="00D35939" w:rsidRPr="00BA20BA" w:rsidRDefault="00D35939" w:rsidP="00F570AB">
            <w:pPr>
              <w:spacing w:after="0" w:line="240" w:lineRule="auto"/>
              <w:rPr>
                <w:rFonts w:ascii="Times New Roman" w:hAnsi="Times New Roman"/>
                <w:b/>
                <w:bCs/>
                <w:sz w:val="28"/>
                <w:szCs w:val="28"/>
                <w:lang w:eastAsia="ru-RU"/>
              </w:rPr>
            </w:pPr>
            <w:r w:rsidRPr="00BA20BA">
              <w:rPr>
                <w:rFonts w:ascii="Times New Roman" w:hAnsi="Times New Roman"/>
                <w:b/>
                <w:bCs/>
                <w:sz w:val="28"/>
                <w:szCs w:val="28"/>
                <w:lang w:eastAsia="ru-RU"/>
              </w:rPr>
              <w:t xml:space="preserve">Секретар міської ради                                                                                                                </w:t>
            </w:r>
            <w:r w:rsidRPr="00BA20BA">
              <w:rPr>
                <w:rFonts w:ascii="Times New Roman" w:hAnsi="Times New Roman"/>
                <w:b/>
                <w:bCs/>
                <w:sz w:val="28"/>
                <w:szCs w:val="28"/>
                <w:lang w:val="uk-UA" w:eastAsia="ru-RU"/>
              </w:rPr>
              <w:t xml:space="preserve">                                </w:t>
            </w:r>
            <w:r w:rsidRPr="00BA20BA">
              <w:rPr>
                <w:rFonts w:ascii="Times New Roman" w:hAnsi="Times New Roman"/>
                <w:b/>
                <w:bCs/>
                <w:sz w:val="28"/>
                <w:szCs w:val="28"/>
                <w:lang w:eastAsia="ru-RU"/>
              </w:rPr>
              <w:t xml:space="preserve">    Юрій КУШНІР                                                             </w:t>
            </w:r>
          </w:p>
        </w:tc>
      </w:tr>
      <w:tr w:rsidR="00D35939" w:rsidRPr="00BA20BA" w:rsidTr="001B6B88">
        <w:trPr>
          <w:trHeight w:val="270"/>
        </w:trPr>
        <w:tc>
          <w:tcPr>
            <w:tcW w:w="450" w:type="dxa"/>
            <w:gridSpan w:val="2"/>
            <w:tcBorders>
              <w:top w:val="nil"/>
              <w:left w:val="nil"/>
              <w:bottom w:val="nil"/>
              <w:right w:val="nil"/>
            </w:tcBorders>
            <w:vAlign w:val="center"/>
          </w:tcPr>
          <w:p w:rsidR="00D35939" w:rsidRPr="00BA20BA" w:rsidRDefault="00D35939" w:rsidP="00F570AB">
            <w:pPr>
              <w:spacing w:after="0" w:line="240" w:lineRule="auto"/>
              <w:jc w:val="center"/>
              <w:rPr>
                <w:rFonts w:ascii="Times New Roman" w:hAnsi="Times New Roman"/>
                <w:b/>
                <w:bCs/>
                <w:sz w:val="24"/>
                <w:szCs w:val="24"/>
                <w:lang w:eastAsia="ru-RU"/>
              </w:rPr>
            </w:pPr>
          </w:p>
        </w:tc>
        <w:tc>
          <w:tcPr>
            <w:tcW w:w="2528" w:type="dxa"/>
            <w:gridSpan w:val="3"/>
            <w:tcBorders>
              <w:top w:val="nil"/>
              <w:left w:val="nil"/>
              <w:bottom w:val="nil"/>
              <w:right w:val="nil"/>
            </w:tcBorders>
            <w:vAlign w:val="center"/>
          </w:tcPr>
          <w:p w:rsidR="00D35939" w:rsidRPr="00BA20BA" w:rsidRDefault="00D35939" w:rsidP="00F570AB">
            <w:pPr>
              <w:spacing w:after="0" w:line="240" w:lineRule="auto"/>
              <w:jc w:val="center"/>
              <w:rPr>
                <w:rFonts w:ascii="Times New Roman" w:hAnsi="Times New Roman"/>
                <w:lang w:eastAsia="ru-RU"/>
              </w:rPr>
            </w:pPr>
          </w:p>
        </w:tc>
        <w:tc>
          <w:tcPr>
            <w:tcW w:w="2693"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400"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500" w:type="dxa"/>
            <w:gridSpan w:val="2"/>
            <w:tcBorders>
              <w:top w:val="nil"/>
              <w:left w:val="nil"/>
              <w:bottom w:val="nil"/>
              <w:right w:val="nil"/>
            </w:tcBorders>
            <w:vAlign w:val="center"/>
          </w:tcPr>
          <w:p w:rsidR="00D35939" w:rsidRPr="00BA20BA" w:rsidRDefault="00D35939" w:rsidP="00F570AB">
            <w:pPr>
              <w:spacing w:after="0" w:line="240" w:lineRule="auto"/>
              <w:jc w:val="center"/>
              <w:rPr>
                <w:rFonts w:ascii="Times New Roman" w:hAnsi="Times New Roman"/>
                <w:lang w:eastAsia="ru-RU"/>
              </w:rPr>
            </w:pPr>
          </w:p>
        </w:tc>
        <w:tc>
          <w:tcPr>
            <w:tcW w:w="1554"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191"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300"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340"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2346" w:type="dxa"/>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r>
      <w:tr w:rsidR="00D35939" w:rsidRPr="00BA20BA" w:rsidTr="001B6B88">
        <w:trPr>
          <w:trHeight w:val="660"/>
        </w:trPr>
        <w:tc>
          <w:tcPr>
            <w:tcW w:w="450" w:type="dxa"/>
            <w:gridSpan w:val="2"/>
            <w:tcBorders>
              <w:top w:val="nil"/>
              <w:left w:val="nil"/>
              <w:bottom w:val="nil"/>
              <w:right w:val="nil"/>
            </w:tcBorders>
            <w:vAlign w:val="center"/>
          </w:tcPr>
          <w:p w:rsidR="00D35939" w:rsidRPr="00BA20BA" w:rsidRDefault="00D35939" w:rsidP="00F570AB">
            <w:pPr>
              <w:spacing w:after="0" w:line="240" w:lineRule="auto"/>
              <w:jc w:val="center"/>
              <w:rPr>
                <w:rFonts w:ascii="Times New Roman" w:hAnsi="Times New Roman"/>
                <w:b/>
                <w:bCs/>
                <w:sz w:val="24"/>
                <w:szCs w:val="24"/>
                <w:lang w:eastAsia="ru-RU"/>
              </w:rPr>
            </w:pPr>
          </w:p>
        </w:tc>
        <w:tc>
          <w:tcPr>
            <w:tcW w:w="2528" w:type="dxa"/>
            <w:gridSpan w:val="3"/>
            <w:tcBorders>
              <w:top w:val="nil"/>
              <w:left w:val="nil"/>
              <w:bottom w:val="nil"/>
              <w:right w:val="nil"/>
            </w:tcBorders>
            <w:vAlign w:val="center"/>
          </w:tcPr>
          <w:p w:rsidR="00D35939" w:rsidRPr="00D357CA" w:rsidRDefault="00D35939" w:rsidP="00600670">
            <w:pPr>
              <w:ind w:right="-760"/>
              <w:rPr>
                <w:rFonts w:ascii="Times New Roman" w:hAnsi="Times New Roman"/>
                <w:sz w:val="24"/>
                <w:lang w:val="uk-UA"/>
              </w:rPr>
            </w:pPr>
            <w:r w:rsidRPr="00D357CA">
              <w:rPr>
                <w:rFonts w:ascii="Times New Roman" w:hAnsi="Times New Roman"/>
                <w:sz w:val="24"/>
                <w:lang w:val="uk-UA"/>
              </w:rPr>
              <w:t>В</w:t>
            </w:r>
            <w:r>
              <w:rPr>
                <w:rFonts w:ascii="Times New Roman" w:hAnsi="Times New Roman"/>
                <w:sz w:val="24"/>
                <w:lang w:val="uk-UA"/>
              </w:rPr>
              <w:t>олодимир Музика</w:t>
            </w:r>
          </w:p>
          <w:p w:rsidR="00D35939" w:rsidRPr="00BA20BA" w:rsidRDefault="00D35939" w:rsidP="00F570AB">
            <w:pPr>
              <w:spacing w:after="0" w:line="240" w:lineRule="auto"/>
              <w:rPr>
                <w:rFonts w:ascii="Times New Roman" w:hAnsi="Times New Roman"/>
                <w:sz w:val="20"/>
                <w:szCs w:val="20"/>
                <w:lang w:val="uk-UA" w:eastAsia="ru-RU"/>
              </w:rPr>
            </w:pPr>
          </w:p>
        </w:tc>
        <w:tc>
          <w:tcPr>
            <w:tcW w:w="2693"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400"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500" w:type="dxa"/>
            <w:gridSpan w:val="2"/>
            <w:tcBorders>
              <w:top w:val="nil"/>
              <w:left w:val="nil"/>
              <w:bottom w:val="nil"/>
              <w:right w:val="nil"/>
            </w:tcBorders>
            <w:vAlign w:val="center"/>
          </w:tcPr>
          <w:p w:rsidR="00D35939" w:rsidRPr="00BA20BA" w:rsidRDefault="00D35939" w:rsidP="00F570AB">
            <w:pPr>
              <w:spacing w:after="0" w:line="240" w:lineRule="auto"/>
              <w:jc w:val="center"/>
              <w:rPr>
                <w:rFonts w:ascii="Times New Roman" w:hAnsi="Times New Roman"/>
                <w:lang w:eastAsia="ru-RU"/>
              </w:rPr>
            </w:pPr>
          </w:p>
        </w:tc>
        <w:tc>
          <w:tcPr>
            <w:tcW w:w="1554"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191"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300"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1340" w:type="dxa"/>
            <w:gridSpan w:val="2"/>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c>
          <w:tcPr>
            <w:tcW w:w="2346" w:type="dxa"/>
            <w:tcBorders>
              <w:top w:val="nil"/>
              <w:left w:val="nil"/>
              <w:bottom w:val="nil"/>
              <w:right w:val="nil"/>
            </w:tcBorders>
            <w:shd w:val="clear" w:color="000000" w:fill="FFFFFF"/>
            <w:vAlign w:val="center"/>
          </w:tcPr>
          <w:p w:rsidR="00D35939" w:rsidRPr="00BA20BA" w:rsidRDefault="00D35939" w:rsidP="00F570AB">
            <w:pPr>
              <w:spacing w:after="0" w:line="240" w:lineRule="auto"/>
              <w:jc w:val="center"/>
              <w:rPr>
                <w:rFonts w:ascii="Times New Roman" w:hAnsi="Times New Roman"/>
                <w:lang w:eastAsia="ru-RU"/>
              </w:rPr>
            </w:pPr>
            <w:r w:rsidRPr="00BA20BA">
              <w:rPr>
                <w:rFonts w:ascii="Times New Roman" w:hAnsi="Times New Roman"/>
                <w:lang w:eastAsia="ru-RU"/>
              </w:rPr>
              <w:t> </w:t>
            </w:r>
          </w:p>
        </w:tc>
      </w:tr>
    </w:tbl>
    <w:p w:rsidR="00D35939" w:rsidRPr="00D357CA" w:rsidRDefault="00D35939" w:rsidP="00CD752C">
      <w:pPr>
        <w:ind w:right="678"/>
        <w:rPr>
          <w:rFonts w:ascii="Times New Roman" w:hAnsi="Times New Roman"/>
          <w:sz w:val="24"/>
          <w:lang w:val="uk-UA"/>
        </w:rPr>
      </w:pPr>
    </w:p>
    <w:sectPr w:rsidR="00D35939" w:rsidRPr="00D357CA" w:rsidSect="00923600">
      <w:pgSz w:w="16838" w:h="11906" w:orient="landscape"/>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52C"/>
    <w:rsid w:val="001B6B88"/>
    <w:rsid w:val="003547A0"/>
    <w:rsid w:val="0041257A"/>
    <w:rsid w:val="00427450"/>
    <w:rsid w:val="0045173B"/>
    <w:rsid w:val="00527838"/>
    <w:rsid w:val="00546856"/>
    <w:rsid w:val="005A74D0"/>
    <w:rsid w:val="005C1AB9"/>
    <w:rsid w:val="00600670"/>
    <w:rsid w:val="00691FB3"/>
    <w:rsid w:val="00707861"/>
    <w:rsid w:val="007E1D12"/>
    <w:rsid w:val="00877C1A"/>
    <w:rsid w:val="00884859"/>
    <w:rsid w:val="008A04A2"/>
    <w:rsid w:val="008A1EA8"/>
    <w:rsid w:val="008E77B0"/>
    <w:rsid w:val="009110AA"/>
    <w:rsid w:val="00923600"/>
    <w:rsid w:val="00A31EEA"/>
    <w:rsid w:val="00A644AF"/>
    <w:rsid w:val="00AA7BFD"/>
    <w:rsid w:val="00B349A8"/>
    <w:rsid w:val="00B67BDA"/>
    <w:rsid w:val="00B82A70"/>
    <w:rsid w:val="00BA20BA"/>
    <w:rsid w:val="00BB761C"/>
    <w:rsid w:val="00C35439"/>
    <w:rsid w:val="00CA023B"/>
    <w:rsid w:val="00CD2CF4"/>
    <w:rsid w:val="00CD752C"/>
    <w:rsid w:val="00D357CA"/>
    <w:rsid w:val="00D35939"/>
    <w:rsid w:val="00D903A2"/>
    <w:rsid w:val="00E456E5"/>
    <w:rsid w:val="00E72E9F"/>
    <w:rsid w:val="00F570AB"/>
    <w:rsid w:val="00F63E9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59"/>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6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4003255">
      <w:marLeft w:val="0"/>
      <w:marRight w:val="0"/>
      <w:marTop w:val="0"/>
      <w:marBottom w:val="0"/>
      <w:divBdr>
        <w:top w:val="none" w:sz="0" w:space="0" w:color="auto"/>
        <w:left w:val="none" w:sz="0" w:space="0" w:color="auto"/>
        <w:bottom w:val="none" w:sz="0" w:space="0" w:color="auto"/>
        <w:right w:val="none" w:sz="0" w:space="0" w:color="auto"/>
      </w:divBdr>
    </w:div>
    <w:div w:id="534003256">
      <w:marLeft w:val="0"/>
      <w:marRight w:val="0"/>
      <w:marTop w:val="0"/>
      <w:marBottom w:val="0"/>
      <w:divBdr>
        <w:top w:val="none" w:sz="0" w:space="0" w:color="auto"/>
        <w:left w:val="none" w:sz="0" w:space="0" w:color="auto"/>
        <w:bottom w:val="none" w:sz="0" w:space="0" w:color="auto"/>
        <w:right w:val="none" w:sz="0" w:space="0" w:color="auto"/>
      </w:divBdr>
    </w:div>
    <w:div w:id="534003257">
      <w:marLeft w:val="0"/>
      <w:marRight w:val="0"/>
      <w:marTop w:val="0"/>
      <w:marBottom w:val="0"/>
      <w:divBdr>
        <w:top w:val="none" w:sz="0" w:space="0" w:color="auto"/>
        <w:left w:val="none" w:sz="0" w:space="0" w:color="auto"/>
        <w:bottom w:val="none" w:sz="0" w:space="0" w:color="auto"/>
        <w:right w:val="none" w:sz="0" w:space="0" w:color="auto"/>
      </w:divBdr>
    </w:div>
    <w:div w:id="534003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184</TotalTime>
  <Pages>16</Pages>
  <Words>22044</Words>
  <Characters>12566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15</cp:revision>
  <cp:lastPrinted>2024-06-20T11:37:00Z</cp:lastPrinted>
  <dcterms:created xsi:type="dcterms:W3CDTF">2024-05-28T10:29:00Z</dcterms:created>
  <dcterms:modified xsi:type="dcterms:W3CDTF">2024-06-20T11:41:00Z</dcterms:modified>
</cp:coreProperties>
</file>