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B69" w:rsidRDefault="00D55B69" w:rsidP="00D55B69">
      <w:pPr>
        <w:spacing w:after="0" w:line="240" w:lineRule="auto"/>
        <w:ind w:left="2124" w:firstLine="708"/>
        <w:jc w:val="center"/>
        <w:rPr>
          <w:rFonts w:ascii="Times New Roman" w:hAnsi="Times New Roman"/>
          <w:sz w:val="24"/>
          <w:szCs w:val="24"/>
          <w:lang w:val="uk-UA"/>
        </w:rPr>
      </w:pPr>
    </w:p>
    <w:p w:rsidR="00D55B69" w:rsidRPr="00D55B69" w:rsidRDefault="00D55B69" w:rsidP="00D55B69">
      <w:pPr>
        <w:spacing w:after="0" w:line="240" w:lineRule="auto"/>
        <w:ind w:left="2124" w:firstLine="708"/>
        <w:rPr>
          <w:rFonts w:ascii="Times New Roman" w:hAnsi="Times New Roman"/>
          <w:sz w:val="24"/>
          <w:szCs w:val="24"/>
          <w:lang w:val="uk-UA"/>
        </w:rPr>
      </w:pPr>
      <w:r>
        <w:rPr>
          <w:rFonts w:ascii="Times New Roman" w:hAnsi="Times New Roman"/>
          <w:sz w:val="24"/>
          <w:szCs w:val="24"/>
          <w:lang w:val="uk-UA"/>
        </w:rPr>
        <w:t xml:space="preserve">                                   </w:t>
      </w:r>
      <w:r w:rsidRPr="00D55B69">
        <w:rPr>
          <w:rFonts w:ascii="Times New Roman" w:hAnsi="Times New Roman"/>
          <w:sz w:val="24"/>
          <w:szCs w:val="24"/>
          <w:lang w:val="uk-UA"/>
        </w:rPr>
        <w:t>Додаток 1</w:t>
      </w:r>
    </w:p>
    <w:p w:rsidR="00D55B69" w:rsidRPr="00D55B69" w:rsidRDefault="00D55B69" w:rsidP="00D55B69">
      <w:pPr>
        <w:spacing w:after="0" w:line="240" w:lineRule="auto"/>
        <w:ind w:left="4956"/>
        <w:rPr>
          <w:rFonts w:ascii="Times New Roman" w:hAnsi="Times New Roman"/>
          <w:sz w:val="24"/>
          <w:szCs w:val="24"/>
          <w:lang w:val="uk-UA"/>
        </w:rPr>
      </w:pPr>
      <w:r w:rsidRPr="00D55B69">
        <w:rPr>
          <w:rFonts w:ascii="Times New Roman" w:hAnsi="Times New Roman"/>
          <w:sz w:val="24"/>
          <w:szCs w:val="24"/>
          <w:lang w:val="uk-UA"/>
        </w:rPr>
        <w:t xml:space="preserve">до рішення міської ради                                                                              </w:t>
      </w:r>
      <w:r>
        <w:rPr>
          <w:rFonts w:ascii="Times New Roman" w:hAnsi="Times New Roman"/>
          <w:sz w:val="24"/>
          <w:szCs w:val="24"/>
          <w:lang w:val="uk-UA"/>
        </w:rPr>
        <w:t xml:space="preserve">               від 18.10.</w:t>
      </w:r>
      <w:r w:rsidRPr="00D55B69">
        <w:rPr>
          <w:rFonts w:ascii="Times New Roman" w:hAnsi="Times New Roman"/>
          <w:sz w:val="24"/>
          <w:szCs w:val="24"/>
          <w:lang w:val="uk-UA"/>
        </w:rPr>
        <w:t>2023р. №  ___</w:t>
      </w:r>
    </w:p>
    <w:p w:rsidR="00D55B69" w:rsidRDefault="00D55B69" w:rsidP="00D55B69">
      <w:pPr>
        <w:spacing w:after="0" w:line="240" w:lineRule="auto"/>
        <w:jc w:val="both"/>
        <w:rPr>
          <w:rFonts w:ascii="Times New Roman" w:eastAsia="Calibri" w:hAnsi="Times New Roman"/>
          <w:b/>
          <w:sz w:val="28"/>
          <w:szCs w:val="28"/>
          <w:lang w:val="uk-UA"/>
        </w:rPr>
      </w:pPr>
    </w:p>
    <w:p w:rsidR="00D55B69" w:rsidRDefault="00D55B69" w:rsidP="00D55B69">
      <w:pPr>
        <w:spacing w:after="0" w:line="240" w:lineRule="auto"/>
        <w:ind w:left="4956"/>
        <w:jc w:val="both"/>
        <w:rPr>
          <w:rFonts w:ascii="Times New Roman" w:eastAsia="Calibri" w:hAnsi="Times New Roman"/>
          <w:bCs/>
          <w:sz w:val="28"/>
          <w:szCs w:val="28"/>
          <w:lang w:val="uk-UA"/>
        </w:rPr>
      </w:pPr>
      <w:r>
        <w:rPr>
          <w:rFonts w:ascii="Times New Roman" w:eastAsia="Calibri" w:hAnsi="Times New Roman"/>
          <w:bCs/>
          <w:sz w:val="28"/>
          <w:szCs w:val="28"/>
          <w:lang w:val="uk-UA"/>
        </w:rPr>
        <w:t>Затверджено</w:t>
      </w:r>
      <w:r>
        <w:rPr>
          <w:rFonts w:ascii="Times New Roman" w:eastAsia="Calibri" w:hAnsi="Times New Roman"/>
          <w:bCs/>
          <w:sz w:val="28"/>
          <w:szCs w:val="28"/>
          <w:lang w:val="uk-UA"/>
        </w:rPr>
        <w:t>:</w:t>
      </w:r>
      <w:r>
        <w:rPr>
          <w:rFonts w:ascii="Times New Roman" w:eastAsia="Calibri" w:hAnsi="Times New Roman"/>
          <w:bCs/>
          <w:sz w:val="28"/>
          <w:szCs w:val="28"/>
          <w:lang w:val="uk-UA"/>
        </w:rPr>
        <w:tab/>
      </w:r>
      <w:r>
        <w:rPr>
          <w:rFonts w:ascii="Times New Roman" w:eastAsia="Calibri" w:hAnsi="Times New Roman"/>
          <w:bCs/>
          <w:sz w:val="28"/>
          <w:szCs w:val="28"/>
          <w:lang w:val="uk-UA"/>
        </w:rPr>
        <w:tab/>
      </w:r>
    </w:p>
    <w:p w:rsidR="00D55B69" w:rsidRDefault="00D55B69" w:rsidP="00D55B69">
      <w:pPr>
        <w:spacing w:after="0" w:line="240" w:lineRule="auto"/>
        <w:ind w:left="4956"/>
        <w:jc w:val="both"/>
        <w:rPr>
          <w:rFonts w:ascii="Times New Roman" w:eastAsia="Calibri" w:hAnsi="Times New Roman"/>
          <w:sz w:val="28"/>
          <w:szCs w:val="28"/>
          <w:lang w:val="uk-UA"/>
        </w:rPr>
      </w:pPr>
      <w:r>
        <w:rPr>
          <w:rFonts w:ascii="Times New Roman" w:eastAsia="Calibri" w:hAnsi="Times New Roman"/>
          <w:sz w:val="28"/>
          <w:szCs w:val="28"/>
          <w:lang w:val="uk-UA"/>
        </w:rPr>
        <w:t xml:space="preserve">рішенням </w:t>
      </w:r>
      <w:r>
        <w:rPr>
          <w:rFonts w:ascii="Times New Roman" w:eastAsia="Calibri" w:hAnsi="Times New Roman"/>
          <w:sz w:val="28"/>
          <w:szCs w:val="28"/>
          <w:lang w:val="uk-UA"/>
        </w:rPr>
        <w:t xml:space="preserve"> міської ради        </w:t>
      </w:r>
    </w:p>
    <w:p w:rsidR="00D55B69" w:rsidRDefault="00D55B69" w:rsidP="00D55B69">
      <w:pPr>
        <w:spacing w:after="0" w:line="240" w:lineRule="auto"/>
        <w:jc w:val="both"/>
        <w:rPr>
          <w:rFonts w:ascii="Times New Roman" w:eastAsia="Calibri" w:hAnsi="Times New Roman"/>
          <w:sz w:val="28"/>
          <w:szCs w:val="28"/>
          <w:lang w:val="uk-UA"/>
        </w:rPr>
      </w:pP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t xml:space="preserve">від </w:t>
      </w:r>
      <w:r>
        <w:rPr>
          <w:rFonts w:ascii="Times New Roman" w:eastAsia="Calibri" w:hAnsi="Times New Roman"/>
          <w:sz w:val="28"/>
          <w:szCs w:val="28"/>
          <w:lang w:val="uk-UA"/>
        </w:rPr>
        <w:t>18.10.2023 р. № _____</w:t>
      </w:r>
    </w:p>
    <w:p w:rsidR="00D55B69" w:rsidRDefault="00D55B69" w:rsidP="00D55B69">
      <w:pPr>
        <w:spacing w:after="0" w:line="240" w:lineRule="auto"/>
        <w:jc w:val="both"/>
        <w:rPr>
          <w:rFonts w:ascii="Times New Roman" w:eastAsia="Calibri" w:hAnsi="Times New Roman"/>
          <w:sz w:val="28"/>
          <w:szCs w:val="28"/>
          <w:lang w:val="uk-UA"/>
        </w:rPr>
      </w:pPr>
    </w:p>
    <w:p w:rsidR="00D55B69" w:rsidRDefault="00D55B69" w:rsidP="00D55B69">
      <w:pPr>
        <w:spacing w:after="0" w:line="240" w:lineRule="auto"/>
        <w:jc w:val="both"/>
        <w:rPr>
          <w:rFonts w:ascii="Times New Roman" w:eastAsia="Calibri" w:hAnsi="Times New Roman"/>
          <w:sz w:val="28"/>
          <w:szCs w:val="28"/>
          <w:lang w:val="uk-UA"/>
        </w:rPr>
      </w:pPr>
    </w:p>
    <w:p w:rsidR="00D55B69" w:rsidRDefault="00D55B69" w:rsidP="00D55B69">
      <w:pPr>
        <w:spacing w:after="0" w:line="240" w:lineRule="auto"/>
        <w:jc w:val="both"/>
        <w:rPr>
          <w:rFonts w:ascii="Times New Roman" w:eastAsia="Calibri" w:hAnsi="Times New Roman"/>
          <w:sz w:val="28"/>
          <w:szCs w:val="28"/>
          <w:lang w:val="uk-UA"/>
        </w:rPr>
      </w:pPr>
      <w:r>
        <w:rPr>
          <w:rFonts w:ascii="Times New Roman" w:eastAsia="Calibri" w:hAnsi="Times New Roman"/>
          <w:sz w:val="28"/>
          <w:szCs w:val="28"/>
          <w:lang w:val="uk-UA"/>
        </w:rPr>
        <w:tab/>
      </w:r>
      <w:r>
        <w:rPr>
          <w:rFonts w:ascii="Times New Roman" w:eastAsia="Calibri" w:hAnsi="Times New Roman"/>
          <w:sz w:val="28"/>
          <w:szCs w:val="28"/>
          <w:lang w:val="uk-UA"/>
        </w:rPr>
        <w:tab/>
      </w:r>
    </w:p>
    <w:tbl>
      <w:tblPr>
        <w:tblW w:w="9356" w:type="dxa"/>
        <w:tblLook w:val="04A0" w:firstRow="1" w:lastRow="0" w:firstColumn="1" w:lastColumn="0" w:noHBand="0" w:noVBand="1"/>
      </w:tblPr>
      <w:tblGrid>
        <w:gridCol w:w="9356"/>
      </w:tblGrid>
      <w:tr w:rsidR="00D55B69" w:rsidRPr="00D55B69" w:rsidTr="00D55B69">
        <w:tc>
          <w:tcPr>
            <w:tcW w:w="9356" w:type="dxa"/>
          </w:tcPr>
          <w:p w:rsidR="00D55B69" w:rsidRPr="00D55B69" w:rsidRDefault="00D55B69">
            <w:pPr>
              <w:spacing w:after="0" w:line="240" w:lineRule="auto"/>
              <w:jc w:val="both"/>
              <w:rPr>
                <w:rFonts w:ascii="Times New Roman" w:eastAsia="Calibri" w:hAnsi="Times New Roman"/>
                <w:b/>
                <w:sz w:val="28"/>
                <w:szCs w:val="28"/>
                <w:lang w:val="uk-UA"/>
              </w:rPr>
            </w:pPr>
            <w:r w:rsidRPr="00D55B69">
              <w:rPr>
                <w:rFonts w:ascii="Times New Roman" w:eastAsia="Calibri" w:hAnsi="Times New Roman"/>
                <w:b/>
                <w:sz w:val="28"/>
                <w:szCs w:val="28"/>
                <w:lang w:val="uk-UA"/>
              </w:rPr>
              <w:t xml:space="preserve">                                                    </w:t>
            </w:r>
            <w:r w:rsidRPr="00D55B69">
              <w:rPr>
                <w:rFonts w:ascii="Times New Roman" w:eastAsia="Calibri" w:hAnsi="Times New Roman"/>
                <w:b/>
                <w:sz w:val="28"/>
                <w:szCs w:val="28"/>
                <w:lang w:val="uk-UA"/>
              </w:rPr>
              <w:t>ПОЛОЖЕННЯ</w:t>
            </w:r>
          </w:p>
          <w:p w:rsidR="00D55B69" w:rsidRPr="00D55B69" w:rsidRDefault="00D55B69">
            <w:pPr>
              <w:spacing w:after="0" w:line="240" w:lineRule="auto"/>
              <w:jc w:val="both"/>
              <w:rPr>
                <w:rFonts w:ascii="Times New Roman" w:eastAsia="Calibri" w:hAnsi="Times New Roman"/>
                <w:b/>
                <w:sz w:val="28"/>
                <w:szCs w:val="28"/>
                <w:lang w:val="uk-UA"/>
              </w:rPr>
            </w:pPr>
            <w:r w:rsidRPr="00D55B69">
              <w:rPr>
                <w:rFonts w:ascii="Times New Roman" w:eastAsia="Calibri" w:hAnsi="Times New Roman"/>
                <w:b/>
                <w:sz w:val="28"/>
                <w:szCs w:val="28"/>
                <w:lang w:val="uk-UA"/>
              </w:rPr>
              <w:t>про Комунальну установу «Центр комплексної реабілітації для осіб з інвалідністю «</w:t>
            </w:r>
            <w:proofErr w:type="spellStart"/>
            <w:r w:rsidRPr="00D55B69">
              <w:rPr>
                <w:rFonts w:ascii="Times New Roman" w:eastAsia="Calibri" w:hAnsi="Times New Roman"/>
                <w:b/>
                <w:sz w:val="28"/>
                <w:szCs w:val="28"/>
                <w:lang w:val="uk-UA"/>
              </w:rPr>
              <w:t>Жемчужинки</w:t>
            </w:r>
            <w:proofErr w:type="spellEnd"/>
            <w:r w:rsidRPr="00D55B69">
              <w:rPr>
                <w:rFonts w:ascii="Times New Roman" w:eastAsia="Calibri" w:hAnsi="Times New Roman"/>
                <w:b/>
                <w:sz w:val="28"/>
                <w:szCs w:val="28"/>
                <w:lang w:val="uk-UA"/>
              </w:rPr>
              <w:t>» Лозівської міської ради Харківської області</w:t>
            </w:r>
          </w:p>
          <w:p w:rsidR="00D55B69" w:rsidRPr="00D55B69" w:rsidRDefault="00D55B69">
            <w:pPr>
              <w:spacing w:after="0" w:line="240" w:lineRule="auto"/>
              <w:jc w:val="both"/>
              <w:rPr>
                <w:rFonts w:ascii="Times New Roman" w:eastAsia="Calibri" w:hAnsi="Times New Roman"/>
                <w:b/>
                <w:sz w:val="28"/>
                <w:szCs w:val="28"/>
                <w:lang w:val="uk-UA"/>
              </w:rPr>
            </w:pPr>
          </w:p>
        </w:tc>
      </w:tr>
    </w:tbl>
    <w:p w:rsidR="00D55B69" w:rsidRDefault="00D55B69" w:rsidP="00D55B69">
      <w:pPr>
        <w:spacing w:after="0" w:line="240" w:lineRule="auto"/>
        <w:jc w:val="both"/>
        <w:rPr>
          <w:rFonts w:ascii="Times New Roman" w:eastAsia="Calibri" w:hAnsi="Times New Roman"/>
          <w:b/>
          <w:sz w:val="28"/>
          <w:szCs w:val="28"/>
          <w:lang w:val="uk-UA"/>
        </w:rPr>
      </w:pP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sz w:val="28"/>
          <w:szCs w:val="28"/>
          <w:lang w:val="uk-UA"/>
        </w:rPr>
        <w:tab/>
      </w:r>
      <w:r>
        <w:rPr>
          <w:rFonts w:ascii="Times New Roman" w:eastAsia="Calibri" w:hAnsi="Times New Roman"/>
          <w:b/>
          <w:sz w:val="28"/>
          <w:szCs w:val="28"/>
          <w:lang w:val="uk-UA"/>
        </w:rPr>
        <w:t xml:space="preserve">                                                       </w:t>
      </w:r>
    </w:p>
    <w:p w:rsidR="00D55B69" w:rsidRDefault="00D55B69" w:rsidP="00D55B69">
      <w:pPr>
        <w:spacing w:after="0" w:line="240" w:lineRule="auto"/>
        <w:rPr>
          <w:rFonts w:ascii="Times New Roman" w:eastAsia="Calibri" w:hAnsi="Times New Roman"/>
          <w:b/>
          <w:sz w:val="28"/>
          <w:szCs w:val="28"/>
          <w:lang w:val="uk-UA"/>
        </w:rPr>
      </w:pPr>
      <w:r>
        <w:rPr>
          <w:rFonts w:ascii="Times New Roman" w:eastAsia="Calibri" w:hAnsi="Times New Roman"/>
          <w:b/>
          <w:sz w:val="28"/>
          <w:szCs w:val="28"/>
          <w:lang w:val="uk-UA"/>
        </w:rPr>
        <w:t>І. Загальні положення</w:t>
      </w:r>
    </w:p>
    <w:p w:rsidR="00D55B69" w:rsidRDefault="00D55B69" w:rsidP="00D55B69">
      <w:pPr>
        <w:spacing w:after="0" w:line="240" w:lineRule="auto"/>
        <w:jc w:val="center"/>
        <w:rPr>
          <w:rFonts w:ascii="Times New Roman" w:eastAsia="Calibri" w:hAnsi="Times New Roman"/>
          <w:b/>
          <w:sz w:val="28"/>
          <w:szCs w:val="28"/>
          <w:lang w:val="uk-UA"/>
        </w:rPr>
      </w:pPr>
    </w:p>
    <w:p w:rsidR="00D55B69" w:rsidRDefault="00D55B69" w:rsidP="00D55B69">
      <w:pPr>
        <w:spacing w:after="0" w:line="240" w:lineRule="auto"/>
        <w:ind w:firstLine="708"/>
        <w:jc w:val="both"/>
        <w:rPr>
          <w:rFonts w:ascii="Times New Roman" w:eastAsia="Calibri" w:hAnsi="Times New Roman"/>
          <w:color w:val="000000"/>
          <w:sz w:val="28"/>
          <w:szCs w:val="28"/>
          <w:lang w:val="uk-UA"/>
        </w:rPr>
      </w:pPr>
      <w:r>
        <w:rPr>
          <w:rFonts w:ascii="Times New Roman" w:eastAsia="Calibri" w:hAnsi="Times New Roman"/>
          <w:sz w:val="28"/>
          <w:szCs w:val="28"/>
          <w:lang w:val="uk-UA"/>
        </w:rPr>
        <w:t>1.1.  Комунальна установа «Центр комплексної реабілітації для осіб з інвалідністю «</w:t>
      </w:r>
      <w:proofErr w:type="spellStart"/>
      <w:r>
        <w:rPr>
          <w:rFonts w:ascii="Times New Roman" w:eastAsia="Calibri" w:hAnsi="Times New Roman"/>
          <w:sz w:val="28"/>
          <w:szCs w:val="28"/>
          <w:lang w:val="uk-UA"/>
        </w:rPr>
        <w:t>Жемчужинки</w:t>
      </w:r>
      <w:proofErr w:type="spellEnd"/>
      <w:r>
        <w:rPr>
          <w:rFonts w:ascii="Times New Roman" w:eastAsia="Calibri" w:hAnsi="Times New Roman"/>
          <w:sz w:val="28"/>
          <w:szCs w:val="28"/>
          <w:lang w:val="uk-UA"/>
        </w:rPr>
        <w:t xml:space="preserve">» Лозівської міської ради Харківської області                      (далі - </w:t>
      </w:r>
      <w:r>
        <w:rPr>
          <w:rFonts w:ascii="Times New Roman" w:eastAsia="Calibri" w:hAnsi="Times New Roman"/>
          <w:color w:val="000000"/>
          <w:sz w:val="28"/>
          <w:szCs w:val="28"/>
          <w:lang w:val="uk-UA"/>
        </w:rPr>
        <w:t>Центр) - є бюджетною установою комунальної форми власності, рішення щодо утворення, ліквідації або реорганізації якої приймає Лозівська міська рада.</w:t>
      </w:r>
    </w:p>
    <w:p w:rsidR="00D55B69" w:rsidRDefault="00D55B69" w:rsidP="00D55B69">
      <w:pPr>
        <w:spacing w:after="0" w:line="240" w:lineRule="auto"/>
        <w:ind w:firstLine="708"/>
        <w:jc w:val="both"/>
        <w:rPr>
          <w:rFonts w:ascii="Times New Roman" w:eastAsia="Calibri" w:hAnsi="Times New Roman"/>
          <w:color w:val="000000"/>
          <w:sz w:val="28"/>
          <w:szCs w:val="28"/>
          <w:lang w:val="uk-UA"/>
        </w:rPr>
      </w:pPr>
      <w:r>
        <w:rPr>
          <w:rFonts w:ascii="Times New Roman" w:eastAsia="Calibri" w:hAnsi="Times New Roman"/>
          <w:color w:val="000000"/>
          <w:sz w:val="28"/>
          <w:szCs w:val="28"/>
          <w:lang w:val="uk-UA"/>
        </w:rPr>
        <w:t>1.2.   Скорочена назва Центру - КУ «ЦКРОІ «</w:t>
      </w:r>
      <w:proofErr w:type="spellStart"/>
      <w:r>
        <w:rPr>
          <w:rFonts w:ascii="Times New Roman" w:eastAsia="Calibri" w:hAnsi="Times New Roman"/>
          <w:color w:val="000000"/>
          <w:sz w:val="28"/>
          <w:szCs w:val="28"/>
          <w:lang w:val="uk-UA"/>
        </w:rPr>
        <w:t>Жемчужинки</w:t>
      </w:r>
      <w:proofErr w:type="spellEnd"/>
      <w:r>
        <w:rPr>
          <w:rFonts w:ascii="Times New Roman" w:eastAsia="Calibri" w:hAnsi="Times New Roman"/>
          <w:color w:val="000000"/>
          <w:sz w:val="28"/>
          <w:szCs w:val="28"/>
          <w:lang w:val="uk-UA"/>
        </w:rPr>
        <w:t xml:space="preserve">».  </w:t>
      </w:r>
    </w:p>
    <w:p w:rsidR="00D55B69" w:rsidRDefault="00D55B69" w:rsidP="00D55B69">
      <w:pPr>
        <w:spacing w:after="0" w:line="240" w:lineRule="auto"/>
        <w:ind w:firstLine="708"/>
        <w:jc w:val="both"/>
        <w:rPr>
          <w:rFonts w:ascii="Times New Roman" w:eastAsia="Calibri" w:hAnsi="Times New Roman"/>
          <w:color w:val="000000"/>
          <w:sz w:val="28"/>
          <w:szCs w:val="28"/>
          <w:lang w:val="uk-UA"/>
        </w:rPr>
      </w:pPr>
      <w:r>
        <w:rPr>
          <w:rFonts w:ascii="Times New Roman" w:eastAsia="Calibri" w:hAnsi="Times New Roman"/>
          <w:color w:val="000000"/>
          <w:sz w:val="28"/>
          <w:szCs w:val="28"/>
          <w:lang w:val="uk-UA"/>
        </w:rPr>
        <w:t>1.3.  Центр  -  реабілітаційна установа, цільовим призначенням якої є здійснення комплексу реабілітаційних заходів, спрямованих на створення умов для всебічного розвитку осіб з інвалідністю, які досягли повноліття, та дітей з інвалідністю,  дітей віком до трьох років (включно), які належать до групи ризику  щодо отримання інвалідності;  засвоєння ними знань, умінь, навичок, досягнення і збереження їхньої максимальної незалежності, фізичних, розумових, соціальних, професійних здібностей  з метою максимальної реалізації особистого потенціалу.</w:t>
      </w:r>
    </w:p>
    <w:p w:rsidR="00D55B69" w:rsidRDefault="00D55B69" w:rsidP="00D55B69">
      <w:pPr>
        <w:spacing w:after="0" w:line="240" w:lineRule="auto"/>
        <w:ind w:firstLine="708"/>
        <w:jc w:val="both"/>
        <w:rPr>
          <w:rFonts w:ascii="Times New Roman" w:eastAsia="Calibri" w:hAnsi="Times New Roman"/>
          <w:color w:val="000000"/>
          <w:sz w:val="28"/>
          <w:szCs w:val="28"/>
          <w:lang w:val="uk-UA"/>
        </w:rPr>
      </w:pPr>
      <w:r>
        <w:rPr>
          <w:rFonts w:ascii="Times New Roman" w:eastAsia="Calibri" w:hAnsi="Times New Roman"/>
          <w:color w:val="000000"/>
          <w:sz w:val="28"/>
          <w:szCs w:val="28"/>
          <w:lang w:val="uk-UA"/>
        </w:rPr>
        <w:t xml:space="preserve">1.4.  Центр забезпечує тимчасове перебування або перебування в стаціонарному режимі осіб на безоплатній основі.                                                                                                 </w:t>
      </w:r>
      <w:r>
        <w:rPr>
          <w:rFonts w:ascii="Times New Roman" w:eastAsia="Calibri" w:hAnsi="Times New Roman"/>
          <w:color w:val="000000"/>
          <w:sz w:val="28"/>
          <w:szCs w:val="28"/>
          <w:lang w:val="uk-UA"/>
        </w:rPr>
        <w:tab/>
        <w:t>1.5.   Центр підзвітний Управлінню праці та соціального захисту населення Лозівської міської ради Харківської області та є розпорядником бюджетних коштів нижчого рівня.</w:t>
      </w:r>
    </w:p>
    <w:p w:rsidR="00D55B69" w:rsidRDefault="00D55B69" w:rsidP="00D55B69">
      <w:pPr>
        <w:spacing w:after="0" w:line="240" w:lineRule="auto"/>
        <w:ind w:firstLine="708"/>
        <w:jc w:val="both"/>
        <w:rPr>
          <w:rFonts w:ascii="Times New Roman" w:eastAsia="Calibri" w:hAnsi="Times New Roman"/>
          <w:color w:val="000000"/>
          <w:sz w:val="28"/>
          <w:szCs w:val="28"/>
          <w:lang w:val="uk-UA"/>
        </w:rPr>
      </w:pPr>
      <w:r>
        <w:rPr>
          <w:rFonts w:ascii="Times New Roman" w:eastAsia="Calibri" w:hAnsi="Times New Roman"/>
          <w:color w:val="000000"/>
          <w:sz w:val="28"/>
          <w:szCs w:val="28"/>
          <w:lang w:val="uk-UA"/>
        </w:rPr>
        <w:t>Кошторис, штатний розпис Центру затверджує Управління праці та соціального захисту населення Лозівської міської ради Харківської області як головний розпорядник коштів.</w:t>
      </w:r>
    </w:p>
    <w:p w:rsidR="00D55B69" w:rsidRDefault="00D55B69" w:rsidP="00D55B69">
      <w:pPr>
        <w:spacing w:after="0" w:line="240" w:lineRule="auto"/>
        <w:jc w:val="both"/>
        <w:rPr>
          <w:rFonts w:ascii="Times New Roman" w:eastAsia="Calibri" w:hAnsi="Times New Roman"/>
          <w:sz w:val="28"/>
          <w:szCs w:val="28"/>
          <w:lang w:val="uk-UA"/>
        </w:rPr>
      </w:pPr>
      <w:r>
        <w:rPr>
          <w:rFonts w:ascii="Times New Roman" w:eastAsia="Calibri" w:hAnsi="Times New Roman"/>
          <w:color w:val="000000"/>
          <w:sz w:val="28"/>
          <w:szCs w:val="28"/>
          <w:lang w:val="uk-UA"/>
        </w:rPr>
        <w:t xml:space="preserve"> </w:t>
      </w:r>
      <w:r>
        <w:rPr>
          <w:rFonts w:ascii="Times New Roman" w:eastAsia="Calibri" w:hAnsi="Times New Roman"/>
          <w:color w:val="000000"/>
          <w:sz w:val="28"/>
          <w:szCs w:val="28"/>
          <w:lang w:val="uk-UA"/>
        </w:rPr>
        <w:tab/>
        <w:t>1.6.  Центр є юридичною особою, має відокремлене  майно, самостійний баланс, рахунки в органах Державної казначейської служби України, печатку із своїм найменуванням, штампи, бланки та інші атри</w:t>
      </w:r>
      <w:r>
        <w:rPr>
          <w:rFonts w:ascii="Times New Roman" w:eastAsia="Calibri" w:hAnsi="Times New Roman"/>
          <w:sz w:val="28"/>
          <w:szCs w:val="28"/>
          <w:lang w:val="uk-UA"/>
        </w:rPr>
        <w:t>бути, необхідні юридичній особі.</w:t>
      </w:r>
    </w:p>
    <w:p w:rsidR="00D55B69" w:rsidRDefault="00D55B69" w:rsidP="00D55B69">
      <w:pPr>
        <w:spacing w:after="0" w:line="240" w:lineRule="auto"/>
        <w:jc w:val="both"/>
        <w:rPr>
          <w:rFonts w:ascii="Times New Roman" w:eastAsia="Calibri" w:hAnsi="Times New Roman"/>
          <w:sz w:val="28"/>
          <w:szCs w:val="28"/>
          <w:lang w:val="uk-UA"/>
        </w:rPr>
      </w:pPr>
      <w:r>
        <w:rPr>
          <w:rFonts w:ascii="Times New Roman" w:eastAsia="Calibri" w:hAnsi="Times New Roman"/>
          <w:sz w:val="28"/>
          <w:szCs w:val="28"/>
          <w:lang w:val="uk-UA"/>
        </w:rPr>
        <w:tab/>
        <w:t xml:space="preserve">1.7. Положення про Центр затверджується розпорядженням Лозівського міського голови, за пропозицією Управління праці та соціального населення міської ради. </w:t>
      </w:r>
    </w:p>
    <w:p w:rsidR="00D55B69" w:rsidRDefault="00D55B69" w:rsidP="00D55B69">
      <w:pPr>
        <w:spacing w:after="0" w:line="240" w:lineRule="auto"/>
        <w:jc w:val="both"/>
        <w:rPr>
          <w:rFonts w:ascii="Times New Roman" w:eastAsia="Calibri" w:hAnsi="Times New Roman"/>
          <w:sz w:val="28"/>
          <w:szCs w:val="28"/>
          <w:lang w:val="uk-UA"/>
        </w:rPr>
      </w:pPr>
    </w:p>
    <w:p w:rsidR="00D55B69" w:rsidRDefault="00D55B69" w:rsidP="00D55B69">
      <w:pPr>
        <w:spacing w:after="0" w:line="240" w:lineRule="auto"/>
        <w:jc w:val="both"/>
        <w:rPr>
          <w:rFonts w:ascii="Times New Roman" w:eastAsia="Calibri" w:hAnsi="Times New Roman"/>
          <w:sz w:val="28"/>
          <w:szCs w:val="28"/>
          <w:lang w:val="uk-UA"/>
        </w:rPr>
      </w:pP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1.8.  Структура Центру затверджується  виконавчим комітетом Лозівської міської ради, за пропозицією Управління праці та соціального населення міської ради.</w:t>
      </w:r>
    </w:p>
    <w:p w:rsidR="00D55B69" w:rsidRDefault="00D55B69" w:rsidP="00D55B69">
      <w:pPr>
        <w:spacing w:after="0" w:line="240" w:lineRule="auto"/>
        <w:jc w:val="both"/>
        <w:rPr>
          <w:rFonts w:ascii="Times New Roman" w:eastAsia="Calibri" w:hAnsi="Times New Roman"/>
          <w:sz w:val="28"/>
          <w:szCs w:val="28"/>
          <w:lang w:val="uk-UA"/>
        </w:rPr>
      </w:pPr>
      <w:r>
        <w:rPr>
          <w:rFonts w:ascii="Times New Roman" w:eastAsia="Calibri" w:hAnsi="Times New Roman"/>
          <w:sz w:val="28"/>
          <w:szCs w:val="28"/>
          <w:lang w:val="uk-UA"/>
        </w:rPr>
        <w:t xml:space="preserve">   </w:t>
      </w:r>
      <w:r>
        <w:rPr>
          <w:rFonts w:ascii="Times New Roman" w:eastAsia="Calibri" w:hAnsi="Times New Roman"/>
          <w:sz w:val="28"/>
          <w:szCs w:val="28"/>
          <w:lang w:val="uk-UA"/>
        </w:rPr>
        <w:tab/>
        <w:t>1.9.  Центр  у своїй діяльності керується Конституцією України, законами України, указами Президента України, постановами Верховної Ради України, актами Кабінету Міністрів України, іншими актами законодавства України та Типовим положенням про центр комплексної реабілітації осіб з інвалідністю, затвердженого наказом Міністерства соціальної політики України від 09.08.2016 року №855,  іншими нормативно – правовими актами щодо забезпечення прав осіб на реабілітацію (</w:t>
      </w:r>
      <w:proofErr w:type="spellStart"/>
      <w:r>
        <w:rPr>
          <w:rFonts w:ascii="Times New Roman" w:eastAsia="Calibri" w:hAnsi="Times New Roman"/>
          <w:sz w:val="28"/>
          <w:szCs w:val="28"/>
          <w:lang w:val="uk-UA"/>
        </w:rPr>
        <w:t>абілітацію</w:t>
      </w:r>
      <w:proofErr w:type="spellEnd"/>
      <w:r>
        <w:rPr>
          <w:rFonts w:ascii="Times New Roman" w:eastAsia="Calibri" w:hAnsi="Times New Roman"/>
          <w:sz w:val="28"/>
          <w:szCs w:val="28"/>
          <w:lang w:val="uk-UA"/>
        </w:rPr>
        <w:t>),  рішеннями Лозівської міської ради та її виконавчого комітету, розпорядженнями Лозівського міського голови, наказами начальника Управління праці та соціального захисту населення Лозівської міської ради, а також цим Положенням.</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1.10. Центр провадить свою діяльність на принципах індивідуального підходу, доступності та відкритості, добровільного вибору отримання чи відмови від надання реабілітаційних та соціальних послуг, гуманності, комплексності, максимальної ефективності використання бюджетних та позабюджетних коштів, законності, соціальної справедливості, забезпечення конфіденційності, дотримання стандартів якості, відповідальності за дотримання етичних та правових норм.</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1.11.   Центр утримується за рахунок коштів бюджету місцевої територіальної громади, в межах виділених йому бюджетних асигнувань, доведених головним розпорядником коштів та інших надходжень, не заборонених чинним законодавством.</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 xml:space="preserve">1.12.  Майно Центру є комунальною власністю та передане йому на праві оперативного управління. Центр розміщений на території із спеціально пристосованими приміщеннями, які відповідають державним будівельним нормам і правилам, санітарним нормам і правилам, протипожежним вимогам, техніці безпеки, має всі види комунального благоустрою. Юридична адреса Центру: 64604, Україна, Харківська область,  м. Лозова, мікрорайон 4, буд.23.                  </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1.13. Види діяльності, що потребують ліцензування, здійснюються Центром відповідно до вимог чинного законодавства.</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1.14. Центр взаємодіє з місцевими органами виконавчої влади, структурними підрозділами міської ради, комунальними закладами у сфері охорони здоров’я, освіти, сім’ї, дітей та молоді, підприємствами, установами, організаціями, а також з аналогічними реабілітаційними установами.</w:t>
      </w:r>
    </w:p>
    <w:p w:rsidR="00D55B69" w:rsidRDefault="00D55B69" w:rsidP="00D55B69">
      <w:pPr>
        <w:spacing w:after="0" w:line="240" w:lineRule="auto"/>
        <w:jc w:val="center"/>
        <w:rPr>
          <w:rFonts w:ascii="Times New Roman" w:eastAsia="Calibri" w:hAnsi="Times New Roman"/>
          <w:b/>
          <w:sz w:val="28"/>
          <w:szCs w:val="28"/>
          <w:lang w:val="uk-UA"/>
        </w:rPr>
      </w:pPr>
    </w:p>
    <w:p w:rsidR="00D55B69" w:rsidRDefault="00D55B69" w:rsidP="00D55B69">
      <w:pPr>
        <w:spacing w:after="0" w:line="240" w:lineRule="auto"/>
        <w:jc w:val="center"/>
        <w:rPr>
          <w:rFonts w:ascii="Times New Roman" w:eastAsia="Calibri" w:hAnsi="Times New Roman"/>
          <w:b/>
          <w:sz w:val="28"/>
          <w:szCs w:val="28"/>
          <w:lang w:val="uk-UA"/>
        </w:rPr>
      </w:pPr>
      <w:r>
        <w:rPr>
          <w:rFonts w:ascii="Times New Roman" w:eastAsia="Calibri" w:hAnsi="Times New Roman"/>
          <w:b/>
          <w:sz w:val="28"/>
          <w:szCs w:val="28"/>
          <w:lang w:val="en-US"/>
        </w:rPr>
        <w:t>II</w:t>
      </w:r>
      <w:r>
        <w:rPr>
          <w:rFonts w:ascii="Times New Roman" w:eastAsia="Calibri" w:hAnsi="Times New Roman"/>
          <w:b/>
          <w:sz w:val="28"/>
          <w:szCs w:val="28"/>
          <w:lang w:val="uk-UA"/>
        </w:rPr>
        <w:t>. Завдання Центру</w:t>
      </w:r>
    </w:p>
    <w:p w:rsidR="00D55B69" w:rsidRDefault="00D55B69" w:rsidP="00D55B69">
      <w:pPr>
        <w:spacing w:after="0" w:line="240" w:lineRule="auto"/>
        <w:jc w:val="center"/>
        <w:rPr>
          <w:rFonts w:ascii="Times New Roman" w:eastAsia="Calibri" w:hAnsi="Times New Roman"/>
          <w:b/>
          <w:sz w:val="28"/>
          <w:szCs w:val="28"/>
          <w:lang w:val="uk-UA"/>
        </w:rPr>
      </w:pPr>
    </w:p>
    <w:p w:rsidR="00D55B69" w:rsidRDefault="00D55B69" w:rsidP="00D55B69">
      <w:pPr>
        <w:spacing w:after="0" w:line="240" w:lineRule="auto"/>
        <w:jc w:val="both"/>
        <w:rPr>
          <w:rFonts w:ascii="Times New Roman" w:eastAsia="Calibri" w:hAnsi="Times New Roman"/>
          <w:sz w:val="28"/>
          <w:szCs w:val="28"/>
          <w:lang w:val="uk-UA"/>
        </w:rPr>
      </w:pPr>
      <w:r>
        <w:rPr>
          <w:rFonts w:ascii="Times New Roman" w:eastAsia="Calibri" w:hAnsi="Times New Roman"/>
          <w:sz w:val="28"/>
          <w:szCs w:val="28"/>
          <w:lang w:val="uk-UA"/>
        </w:rPr>
        <w:t xml:space="preserve">           2.1.    Центр забезпечує:</w:t>
      </w:r>
    </w:p>
    <w:p w:rsidR="00D55B69" w:rsidRDefault="00D55B69" w:rsidP="00D55B69">
      <w:pPr>
        <w:spacing w:after="0" w:line="240" w:lineRule="auto"/>
        <w:jc w:val="both"/>
        <w:rPr>
          <w:rFonts w:ascii="Times New Roman" w:eastAsia="Calibri" w:hAnsi="Times New Roman"/>
          <w:sz w:val="28"/>
          <w:szCs w:val="28"/>
          <w:lang w:val="uk-UA"/>
        </w:rPr>
      </w:pPr>
      <w:r>
        <w:rPr>
          <w:rFonts w:ascii="Times New Roman" w:eastAsia="Calibri" w:hAnsi="Times New Roman"/>
          <w:sz w:val="28"/>
          <w:szCs w:val="28"/>
          <w:lang w:val="uk-UA"/>
        </w:rPr>
        <w:t xml:space="preserve">           2.1.1. Виконання норм і положень, визначених Конвенцією ООН про права </w:t>
      </w:r>
      <w:r>
        <w:rPr>
          <w:rFonts w:ascii="Times New Roman" w:eastAsia="Calibri" w:hAnsi="Times New Roman"/>
          <w:sz w:val="28"/>
          <w:szCs w:val="28"/>
          <w:lang w:val="uk-UA"/>
        </w:rPr>
        <w:t xml:space="preserve">  </w:t>
      </w:r>
      <w:r>
        <w:rPr>
          <w:rFonts w:ascii="Times New Roman" w:eastAsia="Calibri" w:hAnsi="Times New Roman"/>
          <w:sz w:val="28"/>
          <w:szCs w:val="28"/>
          <w:lang w:val="uk-UA"/>
        </w:rPr>
        <w:t>осіб</w:t>
      </w:r>
      <w:r>
        <w:rPr>
          <w:rFonts w:ascii="Times New Roman" w:eastAsia="Calibri" w:hAnsi="Times New Roman"/>
          <w:sz w:val="28"/>
          <w:szCs w:val="28"/>
          <w:lang w:val="uk-UA"/>
        </w:rPr>
        <w:t xml:space="preserve">  </w:t>
      </w:r>
      <w:r>
        <w:rPr>
          <w:rFonts w:ascii="Times New Roman" w:eastAsia="Calibri" w:hAnsi="Times New Roman"/>
          <w:sz w:val="28"/>
          <w:szCs w:val="28"/>
          <w:lang w:val="uk-UA"/>
        </w:rPr>
        <w:t xml:space="preserve"> з</w:t>
      </w:r>
      <w:r>
        <w:rPr>
          <w:rFonts w:ascii="Times New Roman" w:eastAsia="Calibri" w:hAnsi="Times New Roman"/>
          <w:sz w:val="28"/>
          <w:szCs w:val="28"/>
          <w:lang w:val="uk-UA"/>
        </w:rPr>
        <w:t xml:space="preserve">  </w:t>
      </w:r>
      <w:r>
        <w:rPr>
          <w:rFonts w:ascii="Times New Roman" w:eastAsia="Calibri" w:hAnsi="Times New Roman"/>
          <w:sz w:val="28"/>
          <w:szCs w:val="28"/>
          <w:lang w:val="uk-UA"/>
        </w:rPr>
        <w:t xml:space="preserve"> і</w:t>
      </w:r>
      <w:r>
        <w:rPr>
          <w:rFonts w:ascii="Times New Roman" w:eastAsia="Calibri" w:hAnsi="Times New Roman"/>
          <w:sz w:val="28"/>
          <w:szCs w:val="28"/>
          <w:lang w:val="uk-UA"/>
        </w:rPr>
        <w:t>нвалідністю,   законами   України   «</w:t>
      </w:r>
      <w:r>
        <w:rPr>
          <w:rFonts w:ascii="Times New Roman" w:eastAsia="Calibri" w:hAnsi="Times New Roman"/>
          <w:sz w:val="28"/>
          <w:szCs w:val="28"/>
          <w:lang w:val="uk-UA"/>
        </w:rPr>
        <w:t xml:space="preserve">Про </w:t>
      </w:r>
      <w:r>
        <w:rPr>
          <w:rFonts w:ascii="Times New Roman" w:eastAsia="Calibri" w:hAnsi="Times New Roman"/>
          <w:sz w:val="28"/>
          <w:szCs w:val="28"/>
          <w:lang w:val="uk-UA"/>
        </w:rPr>
        <w:t xml:space="preserve">  </w:t>
      </w:r>
      <w:r>
        <w:rPr>
          <w:rFonts w:ascii="Times New Roman" w:eastAsia="Calibri" w:hAnsi="Times New Roman"/>
          <w:sz w:val="28"/>
          <w:szCs w:val="28"/>
          <w:lang w:val="uk-UA"/>
        </w:rPr>
        <w:t>основи</w:t>
      </w:r>
      <w:r>
        <w:rPr>
          <w:rFonts w:ascii="Times New Roman" w:eastAsia="Calibri" w:hAnsi="Times New Roman"/>
          <w:sz w:val="28"/>
          <w:szCs w:val="28"/>
          <w:lang w:val="uk-UA"/>
        </w:rPr>
        <w:t xml:space="preserve">  </w:t>
      </w:r>
      <w:r>
        <w:rPr>
          <w:rFonts w:ascii="Times New Roman" w:eastAsia="Calibri" w:hAnsi="Times New Roman"/>
          <w:sz w:val="28"/>
          <w:szCs w:val="28"/>
          <w:lang w:val="uk-UA"/>
        </w:rPr>
        <w:t xml:space="preserve"> соціальної </w:t>
      </w:r>
    </w:p>
    <w:p w:rsidR="00D55B69" w:rsidRDefault="00D55B69" w:rsidP="00D55B69">
      <w:pPr>
        <w:spacing w:after="0" w:line="240" w:lineRule="auto"/>
        <w:jc w:val="both"/>
        <w:rPr>
          <w:rFonts w:ascii="Times New Roman" w:eastAsia="Calibri" w:hAnsi="Times New Roman"/>
          <w:sz w:val="28"/>
          <w:szCs w:val="28"/>
          <w:lang w:val="uk-UA"/>
        </w:rPr>
      </w:pPr>
      <w:r>
        <w:rPr>
          <w:rFonts w:ascii="Times New Roman" w:eastAsia="Calibri" w:hAnsi="Times New Roman"/>
          <w:sz w:val="28"/>
          <w:szCs w:val="28"/>
          <w:lang w:val="uk-UA"/>
        </w:rPr>
        <w:t>захищеності осіб з інвалідністю в Україні, «Про реабілітацію осіб з інвалідністю в Україні» та іншими актами законодавства щодо забезпечення прав осіб на реабілітацію (</w:t>
      </w:r>
      <w:proofErr w:type="spellStart"/>
      <w:r>
        <w:rPr>
          <w:rFonts w:ascii="Times New Roman" w:eastAsia="Calibri" w:hAnsi="Times New Roman"/>
          <w:sz w:val="28"/>
          <w:szCs w:val="28"/>
          <w:lang w:val="uk-UA"/>
        </w:rPr>
        <w:t>абілітацію</w:t>
      </w:r>
      <w:proofErr w:type="spellEnd"/>
      <w:r>
        <w:rPr>
          <w:rFonts w:ascii="Times New Roman" w:eastAsia="Calibri" w:hAnsi="Times New Roman"/>
          <w:sz w:val="28"/>
          <w:szCs w:val="28"/>
          <w:lang w:val="uk-UA"/>
        </w:rPr>
        <w:t xml:space="preserve">) з метою їхньої подальшої інтеграції у суспільство.              </w:t>
      </w:r>
    </w:p>
    <w:p w:rsidR="00D55B69" w:rsidRDefault="00D55B69" w:rsidP="00D55B69">
      <w:pPr>
        <w:spacing w:after="0" w:line="240" w:lineRule="auto"/>
        <w:jc w:val="both"/>
        <w:rPr>
          <w:rFonts w:ascii="Times New Roman" w:eastAsia="Calibri" w:hAnsi="Times New Roman"/>
          <w:sz w:val="28"/>
          <w:szCs w:val="28"/>
          <w:lang w:val="uk-UA"/>
        </w:rPr>
      </w:pPr>
      <w:r>
        <w:rPr>
          <w:rFonts w:ascii="Times New Roman" w:eastAsia="Calibri" w:hAnsi="Times New Roman"/>
          <w:sz w:val="28"/>
          <w:szCs w:val="28"/>
          <w:lang w:val="uk-UA"/>
        </w:rPr>
        <w:t xml:space="preserve">                                                                                           </w:t>
      </w:r>
    </w:p>
    <w:p w:rsidR="00D55B69" w:rsidRDefault="00D55B69" w:rsidP="00D55B69">
      <w:pPr>
        <w:spacing w:after="0" w:line="240" w:lineRule="auto"/>
        <w:jc w:val="both"/>
        <w:rPr>
          <w:rFonts w:ascii="Times New Roman" w:eastAsia="Calibri" w:hAnsi="Times New Roman"/>
          <w:sz w:val="28"/>
          <w:szCs w:val="28"/>
          <w:lang w:val="uk-UA"/>
        </w:rPr>
      </w:pPr>
      <w:r>
        <w:rPr>
          <w:rFonts w:ascii="Times New Roman" w:eastAsia="Calibri" w:hAnsi="Times New Roman"/>
          <w:sz w:val="28"/>
          <w:szCs w:val="28"/>
          <w:lang w:val="uk-UA"/>
        </w:rPr>
        <w:lastRenderedPageBreak/>
        <w:t xml:space="preserve">           2.1.2. Створення умов для зменшення та подолання фізичних, психічних, інтелектуальних порушень, запобігання таким порушенням, коригування порушень розвитку, формування та розвиток основних соціальних і побутових навичок.                     </w:t>
      </w:r>
    </w:p>
    <w:p w:rsidR="00D55B69" w:rsidRDefault="00D55B69" w:rsidP="00D55B69">
      <w:pPr>
        <w:spacing w:after="0" w:line="240" w:lineRule="auto"/>
        <w:rPr>
          <w:rFonts w:ascii="Times New Roman" w:eastAsia="Calibri" w:hAnsi="Times New Roman"/>
          <w:sz w:val="28"/>
          <w:szCs w:val="28"/>
          <w:lang w:val="uk-UA"/>
        </w:rPr>
      </w:pPr>
      <w:r>
        <w:rPr>
          <w:rFonts w:ascii="Times New Roman" w:eastAsia="Calibri" w:hAnsi="Times New Roman"/>
          <w:sz w:val="28"/>
          <w:szCs w:val="28"/>
          <w:lang w:val="uk-UA"/>
        </w:rPr>
        <w:t xml:space="preserve">           2.1.3.   Створення умов для запобігання та недопущення дискримінації осіб, зокрема шляхом забезпечення розумного пристосування.</w:t>
      </w:r>
    </w:p>
    <w:p w:rsidR="00D55B69" w:rsidRDefault="00D55B69" w:rsidP="00D55B69">
      <w:pPr>
        <w:spacing w:after="0" w:line="240" w:lineRule="auto"/>
        <w:rPr>
          <w:rFonts w:ascii="Times New Roman" w:eastAsia="Calibri" w:hAnsi="Times New Roman"/>
          <w:sz w:val="28"/>
          <w:szCs w:val="28"/>
          <w:lang w:val="uk-UA"/>
        </w:rPr>
      </w:pPr>
      <w:r>
        <w:rPr>
          <w:rFonts w:ascii="Times New Roman" w:eastAsia="Calibri" w:hAnsi="Times New Roman"/>
          <w:sz w:val="28"/>
          <w:szCs w:val="28"/>
          <w:lang w:val="uk-UA"/>
        </w:rPr>
        <w:t xml:space="preserve">           2.1.4.   Забезпечення послугами із соціального і педагогічного патронажу виїзною реабілітаційною бригадою</w:t>
      </w:r>
      <w:r>
        <w:rPr>
          <w:rFonts w:ascii="Times New Roman" w:eastAsia="Calibri" w:hAnsi="Times New Roman"/>
          <w:sz w:val="28"/>
          <w:szCs w:val="28"/>
          <w:lang w:val="uk-UA"/>
        </w:rPr>
        <w:t xml:space="preserve"> </w:t>
      </w:r>
      <w:r>
        <w:rPr>
          <w:rFonts w:ascii="Times New Roman" w:eastAsia="Calibri" w:hAnsi="Times New Roman"/>
          <w:sz w:val="28"/>
          <w:szCs w:val="28"/>
          <w:lang w:val="uk-UA"/>
        </w:rPr>
        <w:t xml:space="preserve"> або</w:t>
      </w:r>
      <w:r>
        <w:rPr>
          <w:rFonts w:ascii="Times New Roman" w:eastAsia="Calibri" w:hAnsi="Times New Roman"/>
          <w:sz w:val="28"/>
          <w:szCs w:val="28"/>
          <w:lang w:val="uk-UA"/>
        </w:rPr>
        <w:t xml:space="preserve"> </w:t>
      </w:r>
      <w:r>
        <w:rPr>
          <w:rFonts w:ascii="Times New Roman" w:eastAsia="Calibri" w:hAnsi="Times New Roman"/>
          <w:sz w:val="28"/>
          <w:szCs w:val="28"/>
          <w:lang w:val="uk-UA"/>
        </w:rPr>
        <w:t xml:space="preserve"> </w:t>
      </w:r>
      <w:proofErr w:type="spellStart"/>
      <w:r>
        <w:rPr>
          <w:rFonts w:ascii="Times New Roman" w:eastAsia="Calibri" w:hAnsi="Times New Roman"/>
          <w:sz w:val="28"/>
          <w:szCs w:val="28"/>
          <w:lang w:val="uk-UA"/>
        </w:rPr>
        <w:t>мультидисциплінарною</w:t>
      </w:r>
      <w:proofErr w:type="spellEnd"/>
      <w:r>
        <w:rPr>
          <w:rFonts w:ascii="Times New Roman" w:eastAsia="Calibri" w:hAnsi="Times New Roman"/>
          <w:sz w:val="28"/>
          <w:szCs w:val="28"/>
          <w:lang w:val="uk-UA"/>
        </w:rPr>
        <w:t xml:space="preserve"> командою за місцем проживання дітей з інвалідністю.</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 xml:space="preserve"> 2.2.    Надання комплексу  послуг з ранньої, соціальної, психологічної, медичної, психолого-педагогічної, фізкультурно-спортивної, професійної, трудової реабілітації (</w:t>
      </w:r>
      <w:proofErr w:type="spellStart"/>
      <w:r>
        <w:rPr>
          <w:rFonts w:ascii="Times New Roman" w:eastAsia="Calibri" w:hAnsi="Times New Roman"/>
          <w:sz w:val="28"/>
          <w:szCs w:val="28"/>
          <w:lang w:val="uk-UA"/>
        </w:rPr>
        <w:t>абілітації</w:t>
      </w:r>
      <w:proofErr w:type="spellEnd"/>
      <w:r>
        <w:rPr>
          <w:rFonts w:ascii="Times New Roman" w:eastAsia="Calibri" w:hAnsi="Times New Roman"/>
          <w:sz w:val="28"/>
          <w:szCs w:val="28"/>
          <w:lang w:val="uk-UA"/>
        </w:rPr>
        <w:t xml:space="preserve">) відповідно до потреб особи.  </w:t>
      </w:r>
    </w:p>
    <w:p w:rsidR="00D55B69" w:rsidRDefault="00D55B69" w:rsidP="00D55B69">
      <w:pPr>
        <w:spacing w:after="0" w:line="240" w:lineRule="auto"/>
        <w:ind w:firstLine="708"/>
        <w:rPr>
          <w:rFonts w:ascii="Times New Roman" w:eastAsia="Calibri" w:hAnsi="Times New Roman"/>
          <w:sz w:val="28"/>
          <w:szCs w:val="28"/>
          <w:lang w:val="uk-UA"/>
        </w:rPr>
      </w:pPr>
      <w:r>
        <w:rPr>
          <w:rFonts w:ascii="Times New Roman" w:eastAsia="Calibri" w:hAnsi="Times New Roman"/>
          <w:sz w:val="28"/>
          <w:szCs w:val="28"/>
          <w:lang w:val="uk-UA"/>
        </w:rPr>
        <w:t xml:space="preserve"> 2.3.    Раннє виявлення у дітей від народження до трьох років (включно) порушень розвитку або ризику виникнення таких порушень, надання комплексної допомоги таким дітям та їх законним представникам у створенні оптимальних умов для збереження здоров’я і розвитку, виховання, навчання в умовах сім’ї.</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 xml:space="preserve"> 2.4. Створення умов для всебічного розвитку, засвоєння дітьми з інвалідністю знань, умінь і навичок з метою підготовки до здобуття дошкільної освіти з подальшим здобуттям дітьми базової та повної загальної середньої освіти, професійно-технічної та вищої освіти.</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 xml:space="preserve"> 2.5.  Розвиток навичок автономного проживання дітей з інвалідністю та осіб з інвалідністю в суспільстві з необхідною підтримкою, формування стереотипів безпечної поведінки, опанування навичок  захисту власних прав, інтересів і позитивного сприйняття себе та оточуючих.</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 xml:space="preserve"> 2.6.  Надання реабілітаційних послуг з комплексної реабілітації  дітям з інвалідністю та особам з інвалідністю для певної нозології, зокрема осіб (дітей) з інвалідністю внаслідок інтелектуальних порушень, або з порушенням зору, слуху, опорно-рухового апарату  відповідно до їх індивідуальних програм реабілітації      (далі – ІПР), дітям від народження до трьох років (включно), які належать до групи ризику щодо отримання інвалідності, відповідно до індивідуального сімейного плану раннього втручання та залучення до участі в цьому процесі батьків або законних представників.</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2.7.  Виконання індивідуальних реабілітаційних планів.</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2.8. Оперативне коригування (в разі потреби) індивідуальних програм реабілітації дітей з інвалідністю та осіб з інвалідністю в частині зміни обсягів, строків і черговості проведення реабілітаційних заходів;</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 xml:space="preserve">2.9. Забезпечення реабілітаційних заходів в разі потреби та в межах фінансових можливостей на безоплатній основі послугами соціального таксі. </w:t>
      </w:r>
    </w:p>
    <w:p w:rsidR="00D55B69" w:rsidRDefault="00D55B69" w:rsidP="00D55B69">
      <w:pPr>
        <w:spacing w:after="0" w:line="240" w:lineRule="auto"/>
        <w:ind w:firstLine="708"/>
        <w:jc w:val="both"/>
        <w:rPr>
          <w:rFonts w:ascii="Times New Roman" w:eastAsia="Calibri" w:hAnsi="Times New Roman"/>
          <w:sz w:val="28"/>
          <w:szCs w:val="28"/>
          <w:lang w:val="uk-UA"/>
        </w:rPr>
      </w:pPr>
    </w:p>
    <w:p w:rsidR="00D55B69" w:rsidRDefault="00D55B69" w:rsidP="00D55B69">
      <w:pPr>
        <w:spacing w:after="0" w:line="240" w:lineRule="auto"/>
        <w:jc w:val="center"/>
        <w:rPr>
          <w:rFonts w:ascii="Times New Roman" w:eastAsia="Calibri" w:hAnsi="Times New Roman"/>
          <w:b/>
          <w:sz w:val="28"/>
          <w:szCs w:val="28"/>
          <w:lang w:val="uk-UA"/>
        </w:rPr>
      </w:pPr>
      <w:r>
        <w:rPr>
          <w:rFonts w:ascii="Times New Roman" w:eastAsia="Calibri" w:hAnsi="Times New Roman"/>
          <w:b/>
          <w:sz w:val="28"/>
          <w:szCs w:val="28"/>
          <w:lang w:val="en-US"/>
        </w:rPr>
        <w:t>III</w:t>
      </w:r>
      <w:r>
        <w:rPr>
          <w:rFonts w:ascii="Times New Roman" w:eastAsia="Calibri" w:hAnsi="Times New Roman"/>
          <w:b/>
          <w:sz w:val="28"/>
          <w:szCs w:val="28"/>
          <w:lang w:val="uk-UA"/>
        </w:rPr>
        <w:t>. Структура Центру</w:t>
      </w:r>
    </w:p>
    <w:p w:rsidR="00D55B69" w:rsidRDefault="00D55B69" w:rsidP="00D55B69">
      <w:pPr>
        <w:spacing w:after="0" w:line="240" w:lineRule="auto"/>
        <w:jc w:val="center"/>
        <w:rPr>
          <w:rFonts w:ascii="Times New Roman" w:eastAsia="Calibri" w:hAnsi="Times New Roman"/>
          <w:b/>
          <w:sz w:val="28"/>
          <w:szCs w:val="28"/>
          <w:lang w:val="uk-UA"/>
        </w:rPr>
      </w:pPr>
    </w:p>
    <w:p w:rsidR="00D55B69" w:rsidRDefault="00D55B69" w:rsidP="00D55B69">
      <w:pPr>
        <w:spacing w:after="0" w:line="240" w:lineRule="auto"/>
        <w:ind w:firstLine="708"/>
        <w:rPr>
          <w:rFonts w:ascii="Times New Roman" w:eastAsia="Calibri" w:hAnsi="Times New Roman"/>
          <w:sz w:val="28"/>
          <w:szCs w:val="28"/>
          <w:lang w:val="uk-UA"/>
        </w:rPr>
      </w:pPr>
      <w:r>
        <w:rPr>
          <w:rFonts w:ascii="Times New Roman" w:eastAsia="Calibri" w:hAnsi="Times New Roman"/>
          <w:sz w:val="28"/>
          <w:szCs w:val="28"/>
          <w:lang w:val="uk-UA"/>
        </w:rPr>
        <w:t xml:space="preserve">3. 1.  Структурними підрозділами Центру є:                                                                      -  адміністрація;    </w:t>
      </w:r>
    </w:p>
    <w:p w:rsidR="00D55B69" w:rsidRDefault="00D55B69" w:rsidP="00D55B69">
      <w:pPr>
        <w:spacing w:after="0" w:line="240" w:lineRule="auto"/>
        <w:rPr>
          <w:rFonts w:ascii="Times New Roman" w:eastAsia="Calibri" w:hAnsi="Times New Roman"/>
          <w:sz w:val="28"/>
          <w:szCs w:val="28"/>
          <w:lang w:val="uk-UA"/>
        </w:rPr>
      </w:pPr>
      <w:r>
        <w:rPr>
          <w:rFonts w:ascii="Times New Roman" w:eastAsia="Calibri" w:hAnsi="Times New Roman"/>
          <w:sz w:val="28"/>
          <w:szCs w:val="28"/>
          <w:lang w:val="uk-UA"/>
        </w:rPr>
        <w:t>-  відділення медичного спостереження;</w:t>
      </w:r>
    </w:p>
    <w:p w:rsidR="00D55B69" w:rsidRDefault="00D55B69" w:rsidP="00D55B69">
      <w:pPr>
        <w:spacing w:after="0" w:line="240" w:lineRule="auto"/>
        <w:rPr>
          <w:rFonts w:ascii="Times New Roman" w:eastAsia="Calibri" w:hAnsi="Times New Roman"/>
          <w:sz w:val="28"/>
          <w:szCs w:val="28"/>
          <w:lang w:val="uk-UA"/>
        </w:rPr>
      </w:pPr>
      <w:r>
        <w:rPr>
          <w:rFonts w:ascii="Times New Roman" w:eastAsia="Calibri" w:hAnsi="Times New Roman"/>
          <w:sz w:val="28"/>
          <w:szCs w:val="28"/>
          <w:lang w:val="uk-UA"/>
        </w:rPr>
        <w:t xml:space="preserve">-  відділення психолого-педагогічної реабілітації;                                                                                                                                                                                                                                                              </w:t>
      </w:r>
    </w:p>
    <w:p w:rsidR="00D55B69" w:rsidRDefault="00D55B69" w:rsidP="00D55B69">
      <w:pPr>
        <w:spacing w:after="0" w:line="240" w:lineRule="auto"/>
        <w:rPr>
          <w:rFonts w:ascii="Times New Roman" w:eastAsia="Calibri" w:hAnsi="Times New Roman"/>
          <w:sz w:val="28"/>
          <w:szCs w:val="28"/>
          <w:lang w:val="uk-UA"/>
        </w:rPr>
      </w:pPr>
      <w:r>
        <w:rPr>
          <w:rFonts w:ascii="Times New Roman" w:eastAsia="Calibri" w:hAnsi="Times New Roman"/>
          <w:sz w:val="28"/>
          <w:szCs w:val="28"/>
          <w:lang w:val="uk-UA"/>
        </w:rPr>
        <w:t>-  відділення соціальної  реабілітації (</w:t>
      </w:r>
      <w:proofErr w:type="spellStart"/>
      <w:r>
        <w:rPr>
          <w:rFonts w:ascii="Times New Roman" w:eastAsia="Calibri" w:hAnsi="Times New Roman"/>
          <w:sz w:val="28"/>
          <w:szCs w:val="28"/>
          <w:lang w:val="uk-UA"/>
        </w:rPr>
        <w:t>абілітації</w:t>
      </w:r>
      <w:proofErr w:type="spellEnd"/>
      <w:r>
        <w:rPr>
          <w:rFonts w:ascii="Times New Roman" w:eastAsia="Calibri" w:hAnsi="Times New Roman"/>
          <w:sz w:val="28"/>
          <w:szCs w:val="28"/>
          <w:lang w:val="uk-UA"/>
        </w:rPr>
        <w:t>);</w:t>
      </w:r>
    </w:p>
    <w:p w:rsidR="00D55B69" w:rsidRDefault="00D55B69" w:rsidP="00D55B69">
      <w:pPr>
        <w:spacing w:after="0" w:line="240" w:lineRule="auto"/>
        <w:rPr>
          <w:rFonts w:ascii="Times New Roman" w:eastAsia="Calibri" w:hAnsi="Times New Roman"/>
          <w:sz w:val="28"/>
          <w:szCs w:val="28"/>
          <w:lang w:val="uk-UA"/>
        </w:rPr>
      </w:pPr>
      <w:r>
        <w:rPr>
          <w:rFonts w:ascii="Times New Roman" w:eastAsia="Calibri" w:hAnsi="Times New Roman"/>
          <w:sz w:val="28"/>
          <w:szCs w:val="28"/>
          <w:lang w:val="uk-UA"/>
        </w:rPr>
        <w:t>-  господарсько-обслуговуючий персонал.</w:t>
      </w:r>
    </w:p>
    <w:p w:rsidR="00D55B69" w:rsidRDefault="00D55B69" w:rsidP="00D55B69">
      <w:pPr>
        <w:spacing w:after="0" w:line="240" w:lineRule="auto"/>
        <w:rPr>
          <w:rFonts w:ascii="Times New Roman" w:eastAsia="Calibri" w:hAnsi="Times New Roman"/>
          <w:sz w:val="28"/>
          <w:szCs w:val="28"/>
          <w:lang w:val="uk-UA"/>
        </w:rPr>
      </w:pPr>
    </w:p>
    <w:p w:rsidR="00D55B69" w:rsidRDefault="00D55B69" w:rsidP="00D55B69">
      <w:pPr>
        <w:spacing w:after="0" w:line="240" w:lineRule="auto"/>
        <w:rPr>
          <w:rFonts w:ascii="Times New Roman" w:eastAsia="Calibri" w:hAnsi="Times New Roman"/>
          <w:sz w:val="28"/>
          <w:szCs w:val="28"/>
          <w:lang w:val="uk-UA"/>
        </w:rPr>
      </w:pPr>
    </w:p>
    <w:p w:rsidR="00D55B69" w:rsidRDefault="00D55B69" w:rsidP="00D55B69">
      <w:pPr>
        <w:spacing w:after="0" w:line="240" w:lineRule="auto"/>
        <w:ind w:firstLine="708"/>
        <w:rPr>
          <w:rFonts w:ascii="Times New Roman" w:eastAsia="Calibri" w:hAnsi="Times New Roman"/>
          <w:sz w:val="28"/>
          <w:szCs w:val="28"/>
          <w:lang w:val="uk-UA"/>
        </w:rPr>
      </w:pPr>
      <w:r>
        <w:rPr>
          <w:rFonts w:ascii="Times New Roman" w:eastAsia="Calibri" w:hAnsi="Times New Roman"/>
          <w:sz w:val="28"/>
          <w:szCs w:val="28"/>
          <w:lang w:val="uk-UA"/>
        </w:rPr>
        <w:t xml:space="preserve">3.2. В Центрі можуть створюватись такі структурні підрозділи:                                                                      </w:t>
      </w:r>
    </w:p>
    <w:p w:rsidR="00D55B69" w:rsidRDefault="00D55B69" w:rsidP="00D55B69">
      <w:pPr>
        <w:spacing w:after="0" w:line="240" w:lineRule="auto"/>
        <w:rPr>
          <w:rFonts w:ascii="Times New Roman" w:eastAsia="Calibri" w:hAnsi="Times New Roman"/>
          <w:sz w:val="28"/>
          <w:szCs w:val="28"/>
          <w:lang w:val="uk-UA"/>
        </w:rPr>
      </w:pPr>
      <w:r>
        <w:rPr>
          <w:rFonts w:ascii="Times New Roman" w:eastAsia="Calibri" w:hAnsi="Times New Roman"/>
          <w:sz w:val="28"/>
          <w:szCs w:val="28"/>
          <w:lang w:val="uk-UA"/>
        </w:rPr>
        <w:t xml:space="preserve">-   відділення раннього втручання; </w:t>
      </w:r>
    </w:p>
    <w:p w:rsidR="00D55B69" w:rsidRDefault="00D55B69" w:rsidP="00D55B69">
      <w:pPr>
        <w:spacing w:after="0" w:line="240" w:lineRule="auto"/>
        <w:rPr>
          <w:rFonts w:ascii="Times New Roman" w:eastAsia="Calibri" w:hAnsi="Times New Roman"/>
          <w:sz w:val="28"/>
          <w:szCs w:val="28"/>
          <w:lang w:val="uk-UA"/>
        </w:rPr>
      </w:pPr>
      <w:r>
        <w:rPr>
          <w:rFonts w:ascii="Times New Roman" w:eastAsia="Calibri" w:hAnsi="Times New Roman"/>
          <w:sz w:val="28"/>
          <w:szCs w:val="28"/>
          <w:lang w:val="uk-UA"/>
        </w:rPr>
        <w:t xml:space="preserve">-   відділення фізичної реабілітації;                                                                                                    -   відділення фізкультурно-спортивної реабілітації;                                                             -   відділення трудової реабілітації / </w:t>
      </w:r>
      <w:proofErr w:type="spellStart"/>
      <w:r>
        <w:rPr>
          <w:rFonts w:ascii="Times New Roman" w:eastAsia="Calibri" w:hAnsi="Times New Roman"/>
          <w:sz w:val="28"/>
          <w:szCs w:val="28"/>
          <w:lang w:val="uk-UA"/>
        </w:rPr>
        <w:t>працетерапії</w:t>
      </w:r>
      <w:proofErr w:type="spellEnd"/>
      <w:r>
        <w:rPr>
          <w:rFonts w:ascii="Times New Roman" w:eastAsia="Calibri" w:hAnsi="Times New Roman"/>
          <w:sz w:val="28"/>
          <w:szCs w:val="28"/>
          <w:lang w:val="uk-UA"/>
        </w:rPr>
        <w:t xml:space="preserve"> ( трудові майстерні);                                                </w:t>
      </w:r>
    </w:p>
    <w:p w:rsidR="00D55B69" w:rsidRDefault="00D55B69" w:rsidP="00D55B69">
      <w:pPr>
        <w:spacing w:after="0" w:line="240" w:lineRule="auto"/>
        <w:rPr>
          <w:rFonts w:ascii="Times New Roman" w:eastAsia="Calibri" w:hAnsi="Times New Roman"/>
          <w:sz w:val="28"/>
          <w:szCs w:val="28"/>
          <w:lang w:val="uk-UA"/>
        </w:rPr>
      </w:pPr>
      <w:r>
        <w:rPr>
          <w:rFonts w:ascii="Times New Roman" w:eastAsia="Calibri" w:hAnsi="Times New Roman"/>
          <w:sz w:val="28"/>
          <w:szCs w:val="28"/>
          <w:lang w:val="uk-UA"/>
        </w:rPr>
        <w:t>-   служба соціального патронажу;</w:t>
      </w:r>
    </w:p>
    <w:p w:rsidR="00D55B69" w:rsidRDefault="00D55B69" w:rsidP="00D55B69">
      <w:pPr>
        <w:spacing w:after="0" w:line="240" w:lineRule="auto"/>
        <w:rPr>
          <w:rFonts w:ascii="Times New Roman" w:eastAsia="Calibri" w:hAnsi="Times New Roman"/>
          <w:sz w:val="28"/>
          <w:szCs w:val="28"/>
          <w:lang w:val="uk-UA"/>
        </w:rPr>
      </w:pPr>
      <w:r>
        <w:rPr>
          <w:rFonts w:ascii="Times New Roman" w:eastAsia="Calibri" w:hAnsi="Times New Roman"/>
          <w:sz w:val="28"/>
          <w:szCs w:val="28"/>
          <w:lang w:val="uk-UA"/>
        </w:rPr>
        <w:t>-  інші структурні підрозділи, діяльність яких пов’язана з реабілітацією (</w:t>
      </w:r>
      <w:proofErr w:type="spellStart"/>
      <w:r>
        <w:rPr>
          <w:rFonts w:ascii="Times New Roman" w:eastAsia="Calibri" w:hAnsi="Times New Roman"/>
          <w:sz w:val="28"/>
          <w:szCs w:val="28"/>
          <w:lang w:val="uk-UA"/>
        </w:rPr>
        <w:t>абілітацією</w:t>
      </w:r>
      <w:proofErr w:type="spellEnd"/>
      <w:r>
        <w:rPr>
          <w:rFonts w:ascii="Times New Roman" w:eastAsia="Calibri" w:hAnsi="Times New Roman"/>
          <w:sz w:val="28"/>
          <w:szCs w:val="28"/>
          <w:lang w:val="uk-UA"/>
        </w:rPr>
        <w:t xml:space="preserve">).   </w:t>
      </w:r>
    </w:p>
    <w:p w:rsidR="00D55B69" w:rsidRDefault="00D55B69" w:rsidP="00D55B69">
      <w:pPr>
        <w:spacing w:after="0" w:line="240" w:lineRule="auto"/>
        <w:ind w:firstLine="708"/>
        <w:rPr>
          <w:rFonts w:ascii="Times New Roman" w:eastAsia="Calibri" w:hAnsi="Times New Roman"/>
          <w:sz w:val="28"/>
          <w:szCs w:val="28"/>
          <w:lang w:val="uk-UA"/>
        </w:rPr>
      </w:pPr>
      <w:r>
        <w:rPr>
          <w:rFonts w:ascii="Times New Roman" w:eastAsia="Calibri" w:hAnsi="Times New Roman"/>
          <w:sz w:val="28"/>
          <w:szCs w:val="28"/>
          <w:lang w:val="uk-UA"/>
        </w:rPr>
        <w:t>3.3. Робота структурних підрозділів Центру здійснюється відповідно до положень про підрозділи, що затверджуються директором Центру.</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3.4. В Центрі створюються приймальна та реабілітаційна комісії, склад та положення про роботу яких затверджуються директором Центру.</w:t>
      </w:r>
    </w:p>
    <w:p w:rsidR="00D55B69" w:rsidRDefault="00D55B69" w:rsidP="00D55B69">
      <w:pPr>
        <w:spacing w:after="0" w:line="240" w:lineRule="auto"/>
        <w:ind w:firstLine="708"/>
        <w:jc w:val="both"/>
        <w:rPr>
          <w:rFonts w:ascii="Times New Roman" w:eastAsia="Calibri" w:hAnsi="Times New Roman"/>
          <w:sz w:val="28"/>
          <w:szCs w:val="28"/>
          <w:lang w:val="uk-UA"/>
        </w:rPr>
      </w:pPr>
    </w:p>
    <w:p w:rsidR="00D55B69" w:rsidRDefault="00D55B69" w:rsidP="00D55B69">
      <w:pPr>
        <w:spacing w:after="0" w:line="240" w:lineRule="auto"/>
        <w:jc w:val="center"/>
        <w:rPr>
          <w:rFonts w:ascii="Times New Roman" w:eastAsia="Calibri" w:hAnsi="Times New Roman"/>
          <w:b/>
          <w:sz w:val="28"/>
          <w:szCs w:val="28"/>
          <w:lang w:val="uk-UA"/>
        </w:rPr>
      </w:pPr>
      <w:r>
        <w:rPr>
          <w:rFonts w:ascii="Times New Roman" w:eastAsia="Calibri" w:hAnsi="Times New Roman"/>
          <w:b/>
          <w:sz w:val="28"/>
          <w:szCs w:val="28"/>
          <w:lang w:val="en-US"/>
        </w:rPr>
        <w:t>IV</w:t>
      </w:r>
      <w:r>
        <w:rPr>
          <w:rFonts w:ascii="Times New Roman" w:eastAsia="Calibri" w:hAnsi="Times New Roman"/>
          <w:b/>
          <w:sz w:val="28"/>
          <w:szCs w:val="28"/>
          <w:lang w:val="uk-UA"/>
        </w:rPr>
        <w:t>. Умови зарахування осіб з інвалідністю до Центру</w:t>
      </w:r>
    </w:p>
    <w:p w:rsidR="00D55B69" w:rsidRDefault="00D55B69" w:rsidP="00D55B69">
      <w:pPr>
        <w:spacing w:after="0" w:line="240" w:lineRule="auto"/>
        <w:jc w:val="center"/>
        <w:rPr>
          <w:rFonts w:ascii="Times New Roman" w:eastAsia="Calibri" w:hAnsi="Times New Roman"/>
          <w:b/>
          <w:sz w:val="28"/>
          <w:szCs w:val="28"/>
          <w:lang w:val="uk-UA"/>
        </w:rPr>
      </w:pP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4.1.  Направлення та зарахування дітей з інвалідністю та осіб з інвалідністю до Центру проводяться відповідно до Порядку здійснення реабілітаційних заходів, затвердженого постановою Кабінету Міністрів України від 19.01.2022 № 31, Порядку використання коштів, передбачених у державному бюджеті для здійснення реабілітації дітей з інвалідністю, затвердженого постановою Кабінету Міністрів України від 27.03.2019 № 309.</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4.2.  До Центру зараховуються особи з інвалідністю, які досягли 18-ти річного віку, діти з інвалідністю до 18-ти років та діти від народження до трьох років (включно), які належать до групи ризику щодо отримання інвалідності.</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 xml:space="preserve">4.3. До Центру не зараховуються особи, стан </w:t>
      </w:r>
      <w:proofErr w:type="spellStart"/>
      <w:r>
        <w:rPr>
          <w:rFonts w:ascii="Times New Roman" w:eastAsia="Calibri" w:hAnsi="Times New Roman"/>
          <w:sz w:val="28"/>
          <w:szCs w:val="28"/>
          <w:lang w:val="uk-UA"/>
        </w:rPr>
        <w:t>здоров</w:t>
      </w:r>
      <w:proofErr w:type="spellEnd"/>
      <w:r>
        <w:rPr>
          <w:rFonts w:ascii="Times New Roman" w:eastAsia="Calibri" w:hAnsi="Times New Roman"/>
          <w:sz w:val="28"/>
          <w:szCs w:val="28"/>
        </w:rPr>
        <w:t>’</w:t>
      </w:r>
      <w:r>
        <w:rPr>
          <w:rFonts w:ascii="Times New Roman" w:eastAsia="Calibri" w:hAnsi="Times New Roman"/>
          <w:sz w:val="28"/>
          <w:szCs w:val="28"/>
          <w:lang w:val="uk-UA"/>
        </w:rPr>
        <w:t xml:space="preserve">я яких унеможливлює проведення реабілітаційних заходів, а саме з такими медичними протипоказаннями: </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 гострі інфекційні захворювання до закінчення строку ізоляції;</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 усі захворювання в гострій стадії та заразній формі;</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 часті судомні напади та їх еквіваленти;</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-захворювання, що супроводжуються тяжкими порушеннями поведінки, небезпечними для людини та її оточення (за умови не супроводження особи з інвалідністю її батьками або законними представниками).</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4.4. Строк реабілітаційного процесу визначається реабілітаційною комісією після проведення відповідного обстеження особи з інвалідністю.</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Центр у письмовій формі повідомляє батьків та/або законного представника дитини з інвалідністю або особи з інвалідністю про закінчення курсу реабілітації не пізніше ніж за сім календарних днів до його завершення.</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4.5.  На підставі рішення реабілітаційної комісії за дитиною з інвалідністю та особою з інвалідністю зберігається місце в Центрі у разі її хвороби, карантину, хвороби або відпустки батьків та/або законного представника, а також у літній період, але не більше 60 календарних днів.</w:t>
      </w:r>
    </w:p>
    <w:p w:rsidR="00D55B69" w:rsidRDefault="00D55B69" w:rsidP="00D55B69">
      <w:pPr>
        <w:spacing w:after="0" w:line="240" w:lineRule="auto"/>
        <w:ind w:firstLine="708"/>
        <w:jc w:val="both"/>
        <w:rPr>
          <w:rFonts w:ascii="Times New Roman" w:eastAsia="Calibri" w:hAnsi="Times New Roman"/>
          <w:sz w:val="28"/>
          <w:szCs w:val="28"/>
          <w:lang w:val="uk-UA"/>
        </w:rPr>
      </w:pPr>
    </w:p>
    <w:p w:rsidR="00D55B69" w:rsidRDefault="00D55B69" w:rsidP="00D55B69">
      <w:pPr>
        <w:spacing w:after="0" w:line="240" w:lineRule="auto"/>
        <w:jc w:val="center"/>
        <w:rPr>
          <w:rFonts w:ascii="Times New Roman" w:eastAsia="Calibri" w:hAnsi="Times New Roman"/>
          <w:b/>
          <w:sz w:val="28"/>
          <w:szCs w:val="28"/>
          <w:lang w:val="uk-UA"/>
        </w:rPr>
      </w:pPr>
      <w:r>
        <w:rPr>
          <w:rFonts w:ascii="Times New Roman" w:eastAsia="Calibri" w:hAnsi="Times New Roman"/>
          <w:b/>
          <w:sz w:val="28"/>
          <w:szCs w:val="28"/>
          <w:lang w:val="en-US"/>
        </w:rPr>
        <w:t>V</w:t>
      </w:r>
      <w:r>
        <w:rPr>
          <w:rFonts w:ascii="Times New Roman" w:eastAsia="Calibri" w:hAnsi="Times New Roman"/>
          <w:b/>
          <w:sz w:val="28"/>
          <w:szCs w:val="28"/>
          <w:lang w:val="uk-UA"/>
        </w:rPr>
        <w:t>. Учасники реабілітаційного процесу в Центрі</w:t>
      </w:r>
    </w:p>
    <w:p w:rsidR="00D55B69" w:rsidRDefault="00D55B69" w:rsidP="00D55B69">
      <w:pPr>
        <w:spacing w:after="0" w:line="240" w:lineRule="auto"/>
        <w:jc w:val="center"/>
        <w:rPr>
          <w:rFonts w:ascii="Times New Roman" w:eastAsia="Calibri" w:hAnsi="Times New Roman"/>
          <w:b/>
          <w:sz w:val="28"/>
          <w:szCs w:val="28"/>
          <w:lang w:val="uk-UA"/>
        </w:rPr>
      </w:pP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5.1.   Учасниками реабілітаційного процесу можуть бути особи з інвалідністю,  діти з інвалідністю, діти від народження до трьох років (включно), які</w:t>
      </w:r>
      <w:r>
        <w:rPr>
          <w:rFonts w:ascii="Times New Roman" w:eastAsia="Calibri" w:hAnsi="Times New Roman"/>
          <w:sz w:val="28"/>
          <w:szCs w:val="28"/>
          <w:lang w:val="uk-UA"/>
        </w:rPr>
        <w:t xml:space="preserve"> </w:t>
      </w:r>
      <w:r>
        <w:rPr>
          <w:rFonts w:ascii="Times New Roman" w:eastAsia="Calibri" w:hAnsi="Times New Roman"/>
          <w:sz w:val="28"/>
          <w:szCs w:val="28"/>
          <w:lang w:val="uk-UA"/>
        </w:rPr>
        <w:t xml:space="preserve"> належать </w:t>
      </w:r>
      <w:r>
        <w:rPr>
          <w:rFonts w:ascii="Times New Roman" w:eastAsia="Calibri" w:hAnsi="Times New Roman"/>
          <w:sz w:val="28"/>
          <w:szCs w:val="28"/>
          <w:lang w:val="uk-UA"/>
        </w:rPr>
        <w:t xml:space="preserve"> </w:t>
      </w:r>
      <w:r>
        <w:rPr>
          <w:rFonts w:ascii="Times New Roman" w:eastAsia="Calibri" w:hAnsi="Times New Roman"/>
          <w:sz w:val="28"/>
          <w:szCs w:val="28"/>
          <w:lang w:val="uk-UA"/>
        </w:rPr>
        <w:t xml:space="preserve">до </w:t>
      </w:r>
      <w:r>
        <w:rPr>
          <w:rFonts w:ascii="Times New Roman" w:eastAsia="Calibri" w:hAnsi="Times New Roman"/>
          <w:sz w:val="28"/>
          <w:szCs w:val="28"/>
          <w:lang w:val="uk-UA"/>
        </w:rPr>
        <w:t xml:space="preserve"> </w:t>
      </w:r>
      <w:r>
        <w:rPr>
          <w:rFonts w:ascii="Times New Roman" w:eastAsia="Calibri" w:hAnsi="Times New Roman"/>
          <w:sz w:val="28"/>
          <w:szCs w:val="28"/>
          <w:lang w:val="uk-UA"/>
        </w:rPr>
        <w:t xml:space="preserve">групи </w:t>
      </w:r>
      <w:r>
        <w:rPr>
          <w:rFonts w:ascii="Times New Roman" w:eastAsia="Calibri" w:hAnsi="Times New Roman"/>
          <w:sz w:val="28"/>
          <w:szCs w:val="28"/>
          <w:lang w:val="uk-UA"/>
        </w:rPr>
        <w:t xml:space="preserve"> </w:t>
      </w:r>
      <w:r>
        <w:rPr>
          <w:rFonts w:ascii="Times New Roman" w:eastAsia="Calibri" w:hAnsi="Times New Roman"/>
          <w:sz w:val="28"/>
          <w:szCs w:val="28"/>
          <w:lang w:val="uk-UA"/>
        </w:rPr>
        <w:t xml:space="preserve">ризику щодо отримання інвалідності, їхні </w:t>
      </w:r>
    </w:p>
    <w:p w:rsidR="00D55B69" w:rsidRDefault="00D55B69" w:rsidP="00D55B69">
      <w:pPr>
        <w:spacing w:after="0" w:line="240" w:lineRule="auto"/>
        <w:ind w:firstLine="708"/>
        <w:jc w:val="both"/>
        <w:rPr>
          <w:rFonts w:ascii="Times New Roman" w:eastAsia="Calibri" w:hAnsi="Times New Roman"/>
          <w:sz w:val="28"/>
          <w:szCs w:val="28"/>
          <w:lang w:val="uk-UA"/>
        </w:rPr>
      </w:pPr>
    </w:p>
    <w:p w:rsidR="00D55B69" w:rsidRDefault="00D55B69" w:rsidP="00D55B69">
      <w:pPr>
        <w:spacing w:after="0" w:line="240" w:lineRule="auto"/>
        <w:jc w:val="both"/>
        <w:rPr>
          <w:rFonts w:ascii="Times New Roman" w:eastAsia="Calibri" w:hAnsi="Times New Roman"/>
          <w:sz w:val="28"/>
          <w:szCs w:val="28"/>
          <w:lang w:val="uk-UA"/>
        </w:rPr>
      </w:pPr>
      <w:r>
        <w:rPr>
          <w:rFonts w:ascii="Times New Roman" w:eastAsia="Calibri" w:hAnsi="Times New Roman"/>
          <w:sz w:val="28"/>
          <w:szCs w:val="28"/>
          <w:lang w:val="uk-UA"/>
        </w:rPr>
        <w:t>батьки або законні представники, вчителі-</w:t>
      </w:r>
      <w:proofErr w:type="spellStart"/>
      <w:r>
        <w:rPr>
          <w:rFonts w:ascii="Times New Roman" w:eastAsia="Calibri" w:hAnsi="Times New Roman"/>
          <w:sz w:val="28"/>
          <w:szCs w:val="28"/>
          <w:lang w:val="uk-UA"/>
        </w:rPr>
        <w:t>реабілітологи</w:t>
      </w:r>
      <w:proofErr w:type="spellEnd"/>
      <w:r>
        <w:rPr>
          <w:rFonts w:ascii="Times New Roman" w:eastAsia="Calibri" w:hAnsi="Times New Roman"/>
          <w:sz w:val="28"/>
          <w:szCs w:val="28"/>
          <w:lang w:val="uk-UA"/>
        </w:rPr>
        <w:t>, вчителі-логопеди, асистенти вчителів-</w:t>
      </w:r>
      <w:proofErr w:type="spellStart"/>
      <w:r>
        <w:rPr>
          <w:rFonts w:ascii="Times New Roman" w:eastAsia="Calibri" w:hAnsi="Times New Roman"/>
          <w:sz w:val="28"/>
          <w:szCs w:val="28"/>
          <w:lang w:val="uk-UA"/>
        </w:rPr>
        <w:t>реабілітологів</w:t>
      </w:r>
      <w:proofErr w:type="spellEnd"/>
      <w:r>
        <w:rPr>
          <w:rFonts w:ascii="Times New Roman" w:eastAsia="Calibri" w:hAnsi="Times New Roman"/>
          <w:sz w:val="28"/>
          <w:szCs w:val="28"/>
          <w:lang w:val="uk-UA"/>
        </w:rPr>
        <w:t>, практичні психологи, соціальні педагоги, лікарі-педіатри, лікарі-терапевти, лікарі-неврологи, лікарі-невропатологи, лікарі-психіатри, лікарі з лікувальної фізкультури та спортивної медицини, фахівці з фізичної реабілітації, фізіотерапевти, соціальні працівники, асистенти соціальних працівників та вихователів, соціальні вихователі по роботі з дітьми з інвалідністю, соціальні робітники, інструктори з трудової адаптації, викладачі з трудового навчання, музичні керівники, медичні сестри, медичні сестри з масажу та інші спеціалісти, які беруть участь у процесі надання реабілітаційних послуг.</w:t>
      </w:r>
    </w:p>
    <w:p w:rsidR="00D55B69" w:rsidRDefault="00D55B69" w:rsidP="00D55B69">
      <w:pPr>
        <w:spacing w:after="0" w:line="240" w:lineRule="auto"/>
        <w:jc w:val="both"/>
        <w:rPr>
          <w:rFonts w:ascii="Times New Roman" w:eastAsia="Calibri" w:hAnsi="Times New Roman"/>
          <w:sz w:val="28"/>
          <w:szCs w:val="28"/>
          <w:lang w:val="uk-UA"/>
        </w:rPr>
      </w:pPr>
    </w:p>
    <w:p w:rsidR="00D55B69" w:rsidRDefault="00D55B69" w:rsidP="00D55B69">
      <w:pPr>
        <w:spacing w:after="0" w:line="240" w:lineRule="auto"/>
        <w:jc w:val="center"/>
        <w:rPr>
          <w:rFonts w:ascii="Times New Roman" w:eastAsia="Calibri" w:hAnsi="Times New Roman"/>
          <w:b/>
          <w:sz w:val="28"/>
          <w:szCs w:val="28"/>
          <w:lang w:val="uk-UA"/>
        </w:rPr>
      </w:pPr>
      <w:r>
        <w:rPr>
          <w:rFonts w:ascii="Times New Roman" w:eastAsia="Calibri" w:hAnsi="Times New Roman"/>
          <w:b/>
          <w:sz w:val="28"/>
          <w:szCs w:val="28"/>
          <w:lang w:val="en-US"/>
        </w:rPr>
        <w:t>VI</w:t>
      </w:r>
      <w:proofErr w:type="gramStart"/>
      <w:r>
        <w:rPr>
          <w:rFonts w:ascii="Times New Roman" w:eastAsia="Calibri" w:hAnsi="Times New Roman"/>
          <w:b/>
          <w:sz w:val="28"/>
          <w:szCs w:val="28"/>
          <w:lang w:val="uk-UA"/>
        </w:rPr>
        <w:t>.  Діяльність</w:t>
      </w:r>
      <w:proofErr w:type="gramEnd"/>
      <w:r>
        <w:rPr>
          <w:rFonts w:ascii="Times New Roman" w:eastAsia="Calibri" w:hAnsi="Times New Roman"/>
          <w:b/>
          <w:sz w:val="28"/>
          <w:szCs w:val="28"/>
          <w:lang w:val="uk-UA"/>
        </w:rPr>
        <w:t xml:space="preserve"> реабілітаційної комісії</w:t>
      </w:r>
    </w:p>
    <w:p w:rsidR="00D55B69" w:rsidRDefault="00D55B69" w:rsidP="00D55B69">
      <w:pPr>
        <w:spacing w:after="0" w:line="240" w:lineRule="auto"/>
        <w:jc w:val="center"/>
        <w:rPr>
          <w:rFonts w:ascii="Times New Roman" w:eastAsia="Calibri" w:hAnsi="Times New Roman"/>
          <w:b/>
          <w:sz w:val="28"/>
          <w:szCs w:val="28"/>
          <w:lang w:val="uk-UA"/>
        </w:rPr>
      </w:pP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6.1.   У Центрі утворюється реабілітаційна комісія, до складу якої входять фахівці цієї установи.</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6.2. На засідання реабілітаційної комісії можуть залучатися фахівці комунальних закладів охорони здоров’я, Управління освіти, молоді та спорту міської ради, Управління праці та соціального захисту населення міської ради та інші.</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6.3.       Реабілітаційна комісія Центру здійснює:</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6.3.1. Складання індивідуального плану реабілітації дитини з інвалідністю або особи з інвалідністю на підставі ІПР, що включає комплекс реабілітаційних заходів та враховує діагноз дитини з інвалідністю, особи з інвалідністю, які досягли 18-ти річного віку, її психофізичний розвиток, індивідуальні особливості та можливості, а також стан сім’ї в цілому, соціальні та економічні можливості, відносини між членами сім’ї особи. Індивідуальний план реабілітації дитини з інвалідністю та особи з інвалідністю затверджується директором Центру.</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6.3.2.  Контроль за виконанням індивідуального плану реабілітації дитини з інвалідністю та особи з інвалідністю.</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6.3.3. Планування реабілітаційних послуг та контроль за їх ефективністю.</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6.3.4.  Визначення строків і тривалості проходження (продовження) реабілітації дитини з інвалідністю та особи з інвалідністю відповідно до її індивідуального плану реабілітації.</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6.3.5.  Забезпечення оцінки результатів та ефективності реабілітаційних послуг.</w:t>
      </w:r>
    </w:p>
    <w:p w:rsidR="00D55B69" w:rsidRDefault="00D55B69" w:rsidP="00D55B69">
      <w:pPr>
        <w:spacing w:after="0" w:line="240" w:lineRule="auto"/>
        <w:jc w:val="center"/>
        <w:rPr>
          <w:rFonts w:ascii="Times New Roman" w:eastAsia="Calibri" w:hAnsi="Times New Roman"/>
          <w:b/>
          <w:sz w:val="28"/>
          <w:szCs w:val="28"/>
          <w:lang w:val="uk-UA"/>
        </w:rPr>
      </w:pPr>
    </w:p>
    <w:p w:rsidR="00D55B69" w:rsidRDefault="00D55B69" w:rsidP="00D55B69">
      <w:pPr>
        <w:spacing w:after="0" w:line="240" w:lineRule="auto"/>
        <w:jc w:val="center"/>
        <w:rPr>
          <w:rFonts w:ascii="Times New Roman" w:eastAsia="Calibri" w:hAnsi="Times New Roman"/>
          <w:b/>
          <w:sz w:val="28"/>
          <w:szCs w:val="28"/>
          <w:lang w:val="uk-UA"/>
        </w:rPr>
      </w:pPr>
      <w:r>
        <w:rPr>
          <w:rFonts w:ascii="Times New Roman" w:eastAsia="Calibri" w:hAnsi="Times New Roman"/>
          <w:b/>
          <w:sz w:val="28"/>
          <w:szCs w:val="28"/>
          <w:lang w:val="en-US"/>
        </w:rPr>
        <w:t>VII</w:t>
      </w:r>
      <w:r>
        <w:rPr>
          <w:rFonts w:ascii="Times New Roman" w:eastAsia="Calibri" w:hAnsi="Times New Roman"/>
          <w:b/>
          <w:sz w:val="28"/>
          <w:szCs w:val="28"/>
          <w:lang w:val="uk-UA"/>
        </w:rPr>
        <w:t>. Напрямки діяльності реабілітаційного процесу</w:t>
      </w:r>
    </w:p>
    <w:p w:rsidR="00D55B69" w:rsidRDefault="00D55B69" w:rsidP="00D55B69">
      <w:pPr>
        <w:spacing w:after="0" w:line="240" w:lineRule="auto"/>
        <w:rPr>
          <w:rFonts w:ascii="Times New Roman" w:eastAsia="Calibri" w:hAnsi="Times New Roman"/>
          <w:b/>
          <w:sz w:val="28"/>
          <w:szCs w:val="28"/>
          <w:lang w:val="uk-UA"/>
        </w:rPr>
      </w:pPr>
    </w:p>
    <w:p w:rsidR="00D55B69" w:rsidRDefault="00D55B69" w:rsidP="00D55B69">
      <w:pPr>
        <w:spacing w:after="0" w:line="240" w:lineRule="auto"/>
        <w:jc w:val="both"/>
        <w:rPr>
          <w:rFonts w:ascii="Times New Roman" w:eastAsia="Calibri" w:hAnsi="Times New Roman"/>
          <w:sz w:val="28"/>
          <w:szCs w:val="28"/>
          <w:lang w:val="uk-UA"/>
        </w:rPr>
      </w:pPr>
      <w:r>
        <w:rPr>
          <w:rFonts w:ascii="Times New Roman" w:eastAsia="Calibri" w:hAnsi="Times New Roman"/>
          <w:sz w:val="28"/>
          <w:szCs w:val="28"/>
          <w:lang w:val="uk-UA"/>
        </w:rPr>
        <w:t xml:space="preserve">           7.1.  Формування та розвиток у дитини з інвалідністю та особи з інвалідністю після досягнення 18 років основних соціальних навичок (особиста гігієна, самообслуговування, пересування, спілкування тощо), пристосування побутових умов до їхніх потреб, соціально-побутове влаштування та обслуговування, педагогічну корекцію з метою вироблення та підтримання навичок самостійного (автономного) проживання, стереотипів безпечної поведінки.</w:t>
      </w:r>
    </w:p>
    <w:p w:rsidR="00D55B69" w:rsidRDefault="00D55B69" w:rsidP="00D55B69">
      <w:pPr>
        <w:spacing w:after="0" w:line="240" w:lineRule="auto"/>
        <w:jc w:val="both"/>
        <w:rPr>
          <w:rFonts w:ascii="Times New Roman" w:eastAsia="Calibri" w:hAnsi="Times New Roman"/>
          <w:sz w:val="28"/>
          <w:szCs w:val="28"/>
          <w:lang w:val="uk-UA"/>
        </w:rPr>
      </w:pPr>
    </w:p>
    <w:p w:rsidR="00D55B69" w:rsidRDefault="00D55B69" w:rsidP="00D55B69">
      <w:pPr>
        <w:spacing w:after="0" w:line="240" w:lineRule="auto"/>
        <w:jc w:val="both"/>
        <w:rPr>
          <w:rFonts w:ascii="Times New Roman" w:eastAsia="Calibri" w:hAnsi="Times New Roman"/>
          <w:sz w:val="28"/>
          <w:szCs w:val="28"/>
          <w:lang w:val="uk-UA"/>
        </w:rPr>
      </w:pPr>
    </w:p>
    <w:p w:rsidR="00D55B69" w:rsidRDefault="00D55B69" w:rsidP="00D55B69">
      <w:pPr>
        <w:spacing w:after="0" w:line="240" w:lineRule="auto"/>
        <w:jc w:val="both"/>
        <w:rPr>
          <w:rFonts w:ascii="Times New Roman" w:eastAsia="Calibri" w:hAnsi="Times New Roman"/>
          <w:sz w:val="28"/>
          <w:szCs w:val="28"/>
          <w:lang w:val="uk-UA"/>
        </w:rPr>
      </w:pP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7.2. Опанування навичок захисту своїх прав та інтересів, самоаналізу і позитивного сприйняття себе та оточуючих, навичок спілкування, забезпечення самостійного проживання у суспільстві з необхідною підтримкою.</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7.3. Надання корекційної, соціальної, психологічної допомоги дітям з інвалідністю та особам з інвалідністю, організація реабілітаційного процесу відповідно до особливостей їх психофізичного розвитку.</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7.4.   Максимальний розвиток усіх фізичних можливостей дітей з інвалідністю та особи з інвалідністю , укріплення організму в цілому, враховуючи особливості розвитку кожної окремої особи та побажання їх батьків та/або законних представників.</w:t>
      </w:r>
    </w:p>
    <w:p w:rsidR="00D55B69" w:rsidRDefault="00D55B69" w:rsidP="00D55B69">
      <w:pPr>
        <w:spacing w:after="0" w:line="240" w:lineRule="auto"/>
        <w:rPr>
          <w:rFonts w:ascii="Times New Roman" w:eastAsia="Calibri" w:hAnsi="Times New Roman"/>
          <w:b/>
          <w:sz w:val="28"/>
          <w:szCs w:val="28"/>
          <w:lang w:val="uk-UA"/>
        </w:rPr>
      </w:pPr>
    </w:p>
    <w:p w:rsidR="00D55B69" w:rsidRDefault="00D55B69" w:rsidP="00D55B69">
      <w:pPr>
        <w:spacing w:after="0" w:line="240" w:lineRule="auto"/>
        <w:jc w:val="center"/>
        <w:rPr>
          <w:rFonts w:ascii="Times New Roman" w:eastAsia="Calibri" w:hAnsi="Times New Roman"/>
          <w:b/>
          <w:sz w:val="28"/>
          <w:szCs w:val="28"/>
          <w:lang w:val="uk-UA"/>
        </w:rPr>
      </w:pPr>
      <w:r>
        <w:rPr>
          <w:rFonts w:ascii="Times New Roman" w:eastAsia="Calibri" w:hAnsi="Times New Roman"/>
          <w:b/>
          <w:sz w:val="28"/>
          <w:szCs w:val="28"/>
          <w:lang w:val="en-US"/>
        </w:rPr>
        <w:t>VII</w:t>
      </w:r>
      <w:r>
        <w:rPr>
          <w:rFonts w:ascii="Times New Roman" w:eastAsia="Calibri" w:hAnsi="Times New Roman"/>
          <w:b/>
          <w:sz w:val="28"/>
          <w:szCs w:val="28"/>
          <w:lang w:val="uk-UA"/>
        </w:rPr>
        <w:t>І. Організація реабілітаційних заходів у Центрі</w:t>
      </w:r>
    </w:p>
    <w:p w:rsidR="00D55B69" w:rsidRDefault="00D55B69" w:rsidP="00D55B69">
      <w:pPr>
        <w:spacing w:after="0" w:line="240" w:lineRule="auto"/>
        <w:jc w:val="center"/>
        <w:rPr>
          <w:rFonts w:ascii="Times New Roman" w:eastAsia="Calibri" w:hAnsi="Times New Roman"/>
          <w:b/>
          <w:sz w:val="28"/>
          <w:szCs w:val="28"/>
          <w:lang w:val="uk-UA"/>
        </w:rPr>
      </w:pPr>
    </w:p>
    <w:p w:rsidR="00D55B69" w:rsidRDefault="00D55B69" w:rsidP="00D55B69">
      <w:pPr>
        <w:spacing w:after="0" w:line="240" w:lineRule="auto"/>
        <w:jc w:val="both"/>
        <w:rPr>
          <w:rFonts w:ascii="Times New Roman" w:eastAsia="Calibri" w:hAnsi="Times New Roman"/>
          <w:sz w:val="28"/>
          <w:szCs w:val="28"/>
          <w:lang w:val="uk-UA"/>
        </w:rPr>
      </w:pPr>
      <w:r>
        <w:rPr>
          <w:rFonts w:ascii="Times New Roman" w:eastAsia="Calibri" w:hAnsi="Times New Roman"/>
          <w:sz w:val="28"/>
          <w:szCs w:val="28"/>
          <w:lang w:val="uk-UA"/>
        </w:rPr>
        <w:t xml:space="preserve">          8.1.     Реабілітаційні заходи здійснюються в таких групах або гуртках:</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8.1.1.   Раннього втручання – для дітей з інвалідністю віком до 3-х років (включно);</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 xml:space="preserve">8.1.2. Психолого-педагогічної реабілітації для дітей з інвалідністю віком від </w:t>
      </w:r>
    </w:p>
    <w:p w:rsidR="00D55B69" w:rsidRDefault="00D55B69" w:rsidP="00D55B69">
      <w:pPr>
        <w:spacing w:after="0" w:line="240" w:lineRule="auto"/>
        <w:jc w:val="both"/>
        <w:rPr>
          <w:rFonts w:ascii="Times New Roman" w:eastAsia="Calibri" w:hAnsi="Times New Roman"/>
          <w:sz w:val="28"/>
          <w:szCs w:val="28"/>
          <w:lang w:val="uk-UA"/>
        </w:rPr>
      </w:pPr>
      <w:r>
        <w:rPr>
          <w:rFonts w:ascii="Times New Roman" w:eastAsia="Calibri" w:hAnsi="Times New Roman"/>
          <w:sz w:val="28"/>
          <w:szCs w:val="28"/>
          <w:lang w:val="uk-UA"/>
        </w:rPr>
        <w:t>0- до 18-ти років та психологічна підтримка, нормалізація психосоціального стану і підвищення якості життя для осіб з інвалідністю, які досягли 18-ти річного віку;</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8.1.3. Соціально-побутової та професійної орієнтації для дітей з інвалідністю віком від 14-ти до 18-ти років та осіб з інвалідністю, які досягли 18-ти річного віку;</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8.1.4.  «Матері та дитини» - для дітей з інвалідністю та дітей до трьох років  (включно), які мають ризик отримати інвалідність.</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8.2.     Діти з інвалідністю та особи з інвалідністю, діти від народження до трьох років (включно), які належать до групи ризику щодо отримання інвалідності, які зараховані до Центру і мешкають на території Лозівської міської  територіальної громади, отримують послуги реабілітації безкоштовно.</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8.3.    За зверненням представників особи, яка має вади в розвитку, але не має групи інвалідності, можуть бути зараховані до Центру та отримувати реабілітаційні послуги на платній основі.</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8.4.  На амбулаторне перебування в Центрі (не більше 4-х годин) зараховуються діти з інвалідністю та особи з інвалідністю, які за станом здоров’я не потребують постійного цілодобового догляду.</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8.5.   У відділенні соціальної реабілітації (</w:t>
      </w:r>
      <w:proofErr w:type="spellStart"/>
      <w:r>
        <w:rPr>
          <w:rFonts w:ascii="Times New Roman" w:eastAsia="Calibri" w:hAnsi="Times New Roman"/>
          <w:sz w:val="28"/>
          <w:szCs w:val="28"/>
          <w:lang w:val="uk-UA"/>
        </w:rPr>
        <w:t>абілітації</w:t>
      </w:r>
      <w:proofErr w:type="spellEnd"/>
      <w:r>
        <w:rPr>
          <w:rFonts w:ascii="Times New Roman" w:eastAsia="Calibri" w:hAnsi="Times New Roman"/>
          <w:sz w:val="28"/>
          <w:szCs w:val="28"/>
          <w:lang w:val="uk-UA"/>
        </w:rPr>
        <w:t>) Центру щороку встановлюється та затверджуються  групи або гуртки, наповнюваність яких становить не більше 8-ми  осіб з інвалідністю. Також, діти з інвалідністю, особи з інвалідністю мають право отримувати реабілітаційні послуги поза групової в домашніх умовах за окремим графіком.</w:t>
      </w:r>
    </w:p>
    <w:p w:rsidR="00D55B69" w:rsidRDefault="00D55B69" w:rsidP="00D55B69">
      <w:pPr>
        <w:spacing w:after="0" w:line="240" w:lineRule="auto"/>
        <w:ind w:firstLine="708"/>
        <w:rPr>
          <w:rFonts w:ascii="Times New Roman" w:eastAsia="Calibri" w:hAnsi="Times New Roman"/>
          <w:sz w:val="28"/>
          <w:szCs w:val="28"/>
          <w:lang w:val="uk-UA"/>
        </w:rPr>
      </w:pPr>
      <w:r>
        <w:rPr>
          <w:rFonts w:ascii="Times New Roman" w:eastAsia="Calibri" w:hAnsi="Times New Roman"/>
          <w:sz w:val="28"/>
          <w:szCs w:val="28"/>
          <w:lang w:val="uk-UA"/>
        </w:rPr>
        <w:t>8.6. Тривалість індивідуальних та групових занять визначається реабілітаційною комісією.</w:t>
      </w:r>
    </w:p>
    <w:p w:rsidR="00D55B69" w:rsidRDefault="00D55B69" w:rsidP="00D55B69">
      <w:pPr>
        <w:spacing w:after="0" w:line="240" w:lineRule="auto"/>
        <w:ind w:firstLine="708"/>
        <w:rPr>
          <w:rFonts w:ascii="Times New Roman" w:eastAsia="Calibri" w:hAnsi="Times New Roman"/>
          <w:sz w:val="28"/>
          <w:szCs w:val="28"/>
          <w:lang w:val="uk-UA"/>
        </w:rPr>
      </w:pPr>
      <w:r>
        <w:rPr>
          <w:rFonts w:ascii="Times New Roman" w:eastAsia="Calibri" w:hAnsi="Times New Roman"/>
          <w:sz w:val="28"/>
          <w:szCs w:val="28"/>
          <w:lang w:val="uk-UA"/>
        </w:rPr>
        <w:t xml:space="preserve">8.7.  Якщо дитина з інвалідністю навчається у загальноосвітньому навчальному закладі за денною формою та потребує реабілітаційних послуг відповідно до її ІПР, вона може отримувати такі послуги в Центрі за окремим </w:t>
      </w:r>
      <w:r>
        <w:rPr>
          <w:rFonts w:ascii="Times New Roman" w:eastAsia="Calibri" w:hAnsi="Times New Roman"/>
          <w:sz w:val="28"/>
          <w:szCs w:val="28"/>
          <w:lang w:val="uk-UA"/>
        </w:rPr>
        <w:lastRenderedPageBreak/>
        <w:t>графіком з урахуванням рекомендацій психолого-медико-педагогічної консультації.</w:t>
      </w:r>
    </w:p>
    <w:p w:rsidR="00D55B69" w:rsidRDefault="00D55B69" w:rsidP="00D55B69">
      <w:pPr>
        <w:spacing w:after="0" w:line="240" w:lineRule="auto"/>
        <w:ind w:firstLine="708"/>
        <w:rPr>
          <w:rFonts w:ascii="Times New Roman" w:eastAsia="Calibri" w:hAnsi="Times New Roman"/>
          <w:sz w:val="28"/>
          <w:szCs w:val="28"/>
          <w:lang w:val="uk-UA"/>
        </w:rPr>
      </w:pPr>
      <w:r>
        <w:rPr>
          <w:rFonts w:ascii="Times New Roman" w:eastAsia="Calibri" w:hAnsi="Times New Roman"/>
          <w:sz w:val="28"/>
          <w:szCs w:val="28"/>
          <w:lang w:val="uk-UA"/>
        </w:rPr>
        <w:t>8.8.    Заходи з служби з соціального патронажу включають в себе:</w:t>
      </w:r>
    </w:p>
    <w:p w:rsidR="00D55B69" w:rsidRDefault="00D55B69" w:rsidP="00D55B69">
      <w:pPr>
        <w:spacing w:after="0" w:line="240" w:lineRule="auto"/>
        <w:ind w:firstLine="708"/>
        <w:rPr>
          <w:rFonts w:ascii="Times New Roman" w:eastAsia="Calibri" w:hAnsi="Times New Roman"/>
          <w:sz w:val="28"/>
          <w:szCs w:val="28"/>
          <w:lang w:val="uk-UA"/>
        </w:rPr>
      </w:pPr>
      <w:r>
        <w:rPr>
          <w:rFonts w:ascii="Times New Roman" w:eastAsia="Calibri" w:hAnsi="Times New Roman"/>
          <w:sz w:val="28"/>
          <w:szCs w:val="28"/>
          <w:lang w:val="uk-UA"/>
        </w:rPr>
        <w:t>8.8.1. Проведення соціального, педагогічного та психологічного консультування;</w:t>
      </w:r>
    </w:p>
    <w:p w:rsidR="00D55B69" w:rsidRDefault="00D55B69" w:rsidP="00D55B69">
      <w:pPr>
        <w:spacing w:after="0" w:line="240" w:lineRule="auto"/>
        <w:ind w:firstLine="708"/>
        <w:rPr>
          <w:rFonts w:ascii="Times New Roman" w:eastAsia="Calibri" w:hAnsi="Times New Roman"/>
          <w:sz w:val="28"/>
          <w:szCs w:val="28"/>
          <w:lang w:val="uk-UA"/>
        </w:rPr>
      </w:pPr>
      <w:r>
        <w:rPr>
          <w:rFonts w:ascii="Times New Roman" w:eastAsia="Calibri" w:hAnsi="Times New Roman"/>
          <w:sz w:val="28"/>
          <w:szCs w:val="28"/>
          <w:lang w:val="uk-UA"/>
        </w:rPr>
        <w:t>8.9.2.  Здійснення соціально-побутового патронажу;</w:t>
      </w:r>
    </w:p>
    <w:p w:rsidR="00D55B69" w:rsidRDefault="00D55B69" w:rsidP="00D55B69">
      <w:pPr>
        <w:spacing w:after="0" w:line="240" w:lineRule="auto"/>
        <w:ind w:firstLine="708"/>
        <w:rPr>
          <w:rFonts w:ascii="Times New Roman" w:eastAsia="Calibri" w:hAnsi="Times New Roman"/>
          <w:sz w:val="28"/>
          <w:szCs w:val="28"/>
          <w:lang w:val="uk-UA"/>
        </w:rPr>
      </w:pPr>
      <w:r>
        <w:rPr>
          <w:rFonts w:ascii="Times New Roman" w:eastAsia="Calibri" w:hAnsi="Times New Roman"/>
          <w:sz w:val="28"/>
          <w:szCs w:val="28"/>
          <w:lang w:val="uk-UA"/>
        </w:rPr>
        <w:t>8.9.3.  Навчання основним соціальним та побутовим навичкам;</w:t>
      </w:r>
    </w:p>
    <w:p w:rsidR="00D55B69" w:rsidRDefault="00D55B69" w:rsidP="00D55B69">
      <w:pPr>
        <w:spacing w:after="0" w:line="240" w:lineRule="auto"/>
        <w:ind w:firstLine="708"/>
        <w:rPr>
          <w:rFonts w:ascii="Times New Roman" w:eastAsia="Calibri" w:hAnsi="Times New Roman"/>
          <w:sz w:val="28"/>
          <w:szCs w:val="28"/>
          <w:lang w:val="uk-UA"/>
        </w:rPr>
      </w:pPr>
      <w:r>
        <w:rPr>
          <w:rFonts w:ascii="Times New Roman" w:eastAsia="Calibri" w:hAnsi="Times New Roman"/>
          <w:sz w:val="28"/>
          <w:szCs w:val="28"/>
          <w:lang w:val="uk-UA"/>
        </w:rPr>
        <w:t>8.9.4.  Консультування щодо проведення комплексу вправ з фізичної реабілітації;</w:t>
      </w:r>
    </w:p>
    <w:p w:rsidR="00D55B69" w:rsidRDefault="00D55B69" w:rsidP="00D55B69">
      <w:pPr>
        <w:spacing w:after="0" w:line="240" w:lineRule="auto"/>
        <w:ind w:firstLine="708"/>
        <w:rPr>
          <w:rFonts w:ascii="Times New Roman" w:eastAsia="Calibri" w:hAnsi="Times New Roman"/>
          <w:sz w:val="28"/>
          <w:szCs w:val="28"/>
          <w:lang w:val="uk-UA"/>
        </w:rPr>
      </w:pPr>
      <w:r>
        <w:rPr>
          <w:rFonts w:ascii="Times New Roman" w:eastAsia="Calibri" w:hAnsi="Times New Roman"/>
          <w:sz w:val="28"/>
          <w:szCs w:val="28"/>
          <w:lang w:val="uk-UA"/>
        </w:rPr>
        <w:t>8.9.5.  Інформування щодо спеціального пристосування житлових приміщень, в яких мешкають особи з інвалідністю до їх потреб;</w:t>
      </w:r>
    </w:p>
    <w:p w:rsidR="00D55B69" w:rsidRDefault="00D55B69" w:rsidP="00D55B69">
      <w:pPr>
        <w:spacing w:after="0" w:line="240" w:lineRule="auto"/>
        <w:ind w:firstLine="708"/>
        <w:rPr>
          <w:rFonts w:ascii="Times New Roman" w:eastAsia="Calibri" w:hAnsi="Times New Roman"/>
          <w:sz w:val="28"/>
          <w:szCs w:val="28"/>
          <w:lang w:val="uk-UA"/>
        </w:rPr>
      </w:pPr>
      <w:r>
        <w:rPr>
          <w:rFonts w:ascii="Times New Roman" w:eastAsia="Calibri" w:hAnsi="Times New Roman"/>
          <w:sz w:val="28"/>
          <w:szCs w:val="28"/>
          <w:lang w:val="uk-UA"/>
        </w:rPr>
        <w:t>8.9.6.  Навчання користуванню спеціальними засобами для орієнтування, спілкування та обміну інформацією;</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8.9.7. Проведення заходів, зокрема з професійної орієнтації, опанування особами з інвалідністю трудових навичок, у тому числі в майстернях, визначення їхніх можливостей щодо професійного навчання у відповідних навчальних закладах, центрах професійної реабілітації, навчання основам комп’ютерної грамотності осіб з інвалідністю після досягнення ними 18-ти річного віку.</w:t>
      </w:r>
    </w:p>
    <w:p w:rsidR="00D55B69" w:rsidRDefault="00D55B69" w:rsidP="00D55B69">
      <w:pPr>
        <w:spacing w:after="0" w:line="240" w:lineRule="auto"/>
        <w:ind w:firstLine="708"/>
        <w:jc w:val="both"/>
        <w:rPr>
          <w:rFonts w:ascii="Times New Roman" w:eastAsia="Calibri" w:hAnsi="Times New Roman"/>
          <w:sz w:val="28"/>
          <w:szCs w:val="28"/>
          <w:lang w:val="uk-UA"/>
        </w:rPr>
      </w:pPr>
    </w:p>
    <w:p w:rsidR="00D55B69" w:rsidRDefault="00D55B69" w:rsidP="00D55B69">
      <w:pPr>
        <w:spacing w:after="0" w:line="240" w:lineRule="auto"/>
        <w:jc w:val="both"/>
        <w:rPr>
          <w:rFonts w:ascii="Times New Roman" w:eastAsia="Calibri" w:hAnsi="Times New Roman"/>
          <w:sz w:val="28"/>
          <w:szCs w:val="28"/>
          <w:lang w:val="uk-UA"/>
        </w:rPr>
      </w:pPr>
    </w:p>
    <w:p w:rsidR="00D55B69" w:rsidRDefault="00D55B69" w:rsidP="00D55B69">
      <w:pPr>
        <w:spacing w:after="0" w:line="240" w:lineRule="auto"/>
        <w:jc w:val="center"/>
        <w:rPr>
          <w:rFonts w:ascii="Times New Roman" w:eastAsia="Calibri" w:hAnsi="Times New Roman"/>
          <w:b/>
          <w:sz w:val="28"/>
          <w:szCs w:val="28"/>
          <w:lang w:val="uk-UA"/>
        </w:rPr>
      </w:pPr>
      <w:r>
        <w:rPr>
          <w:rFonts w:ascii="Times New Roman" w:eastAsia="Calibri" w:hAnsi="Times New Roman"/>
          <w:b/>
          <w:sz w:val="28"/>
          <w:szCs w:val="28"/>
          <w:lang w:val="en-US"/>
        </w:rPr>
        <w:t>I</w:t>
      </w:r>
      <w:r>
        <w:rPr>
          <w:rFonts w:ascii="Times New Roman" w:eastAsia="Calibri" w:hAnsi="Times New Roman"/>
          <w:b/>
          <w:sz w:val="28"/>
          <w:szCs w:val="28"/>
          <w:lang w:val="uk-UA"/>
        </w:rPr>
        <w:t>Х. Управління Центром.</w:t>
      </w:r>
    </w:p>
    <w:p w:rsidR="00D55B69" w:rsidRDefault="00D55B69" w:rsidP="00D55B69">
      <w:pPr>
        <w:spacing w:after="0" w:line="240" w:lineRule="auto"/>
        <w:jc w:val="center"/>
        <w:rPr>
          <w:rFonts w:ascii="Times New Roman" w:eastAsia="Calibri" w:hAnsi="Times New Roman"/>
          <w:b/>
          <w:sz w:val="28"/>
          <w:szCs w:val="28"/>
          <w:lang w:val="uk-UA"/>
        </w:rPr>
      </w:pPr>
    </w:p>
    <w:p w:rsidR="00D55B69" w:rsidRDefault="00D55B69" w:rsidP="00D55B69">
      <w:pPr>
        <w:spacing w:after="0" w:line="240" w:lineRule="auto"/>
        <w:jc w:val="both"/>
        <w:rPr>
          <w:rFonts w:ascii="Times New Roman" w:eastAsia="Calibri" w:hAnsi="Times New Roman"/>
          <w:sz w:val="28"/>
          <w:szCs w:val="28"/>
          <w:lang w:val="uk-UA"/>
        </w:rPr>
      </w:pPr>
      <w:r>
        <w:rPr>
          <w:rFonts w:ascii="Times New Roman" w:eastAsia="Calibri" w:hAnsi="Times New Roman"/>
          <w:sz w:val="28"/>
          <w:szCs w:val="28"/>
          <w:lang w:val="uk-UA"/>
        </w:rPr>
        <w:t xml:space="preserve">           9.1. Центр очолює директор, який призначається на посаду та звільняється з посади розпорядженням міського голови, за пропозицією Управління праці та соціального захисту населення Лозівської міської ради.</w:t>
      </w:r>
    </w:p>
    <w:p w:rsidR="00D55B69" w:rsidRDefault="00D55B69" w:rsidP="00D55B69">
      <w:pPr>
        <w:spacing w:after="0" w:line="240" w:lineRule="auto"/>
        <w:ind w:firstLine="708"/>
        <w:rPr>
          <w:rFonts w:ascii="Times New Roman" w:eastAsia="Calibri" w:hAnsi="Times New Roman"/>
          <w:sz w:val="28"/>
          <w:szCs w:val="28"/>
          <w:lang w:val="uk-UA"/>
        </w:rPr>
      </w:pPr>
      <w:r>
        <w:rPr>
          <w:rFonts w:ascii="Times New Roman" w:eastAsia="Calibri" w:hAnsi="Times New Roman"/>
          <w:sz w:val="28"/>
          <w:szCs w:val="28"/>
          <w:lang w:val="uk-UA"/>
        </w:rPr>
        <w:t>9.2.    Директор Центру:</w:t>
      </w:r>
    </w:p>
    <w:p w:rsidR="00D55B69" w:rsidRDefault="00D55B69" w:rsidP="00D55B69">
      <w:pPr>
        <w:spacing w:after="0" w:line="240" w:lineRule="auto"/>
        <w:ind w:firstLine="708"/>
        <w:rPr>
          <w:rFonts w:ascii="Times New Roman" w:eastAsia="Calibri" w:hAnsi="Times New Roman"/>
          <w:sz w:val="28"/>
          <w:szCs w:val="28"/>
          <w:lang w:val="uk-UA"/>
        </w:rPr>
      </w:pPr>
      <w:r>
        <w:rPr>
          <w:rFonts w:ascii="Times New Roman" w:eastAsia="Calibri" w:hAnsi="Times New Roman"/>
          <w:sz w:val="28"/>
          <w:szCs w:val="28"/>
          <w:lang w:val="uk-UA"/>
        </w:rPr>
        <w:t>9.2.1. Здійснює керівництво Центром, несе персональну відповідальність за організацію та результати його діяльності; дотримання трудової і виконавської дисципліни, сприяє створенню належних умов праці.</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9.2.2.  Розробляє штатний розпис та кошторис видатків Центру. Подає на затвердження міському голові Положення про Центр та проєкти штатного розпису Центру.</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9.2.3. В межах своєї компетенції здійснює розробку нормативно-правових актів, готує проєкти розпоряджень міського голови, рішень виконавчого комітету та міської ради, видає накази, контролює їх виконання, підписує, візує службові документи, укладає договори.</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9.2.4. Затверджує положення про структурні підрозділи Центру, посадові (робочі) інструкції працівників, приймає та звільняє з посади  працівників Центру, застосовує заходи заохочення та дисциплінарні заходи.</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9.2.5.  Розпоряджається коштами в межах затвердженим міським головою кошторисом Центру.</w:t>
      </w:r>
    </w:p>
    <w:p w:rsidR="00D55B69" w:rsidRDefault="00D55B69" w:rsidP="00D55B69">
      <w:pPr>
        <w:spacing w:after="0" w:line="240" w:lineRule="auto"/>
        <w:ind w:firstLine="708"/>
        <w:rPr>
          <w:rFonts w:ascii="Times New Roman" w:eastAsia="Calibri" w:hAnsi="Times New Roman"/>
          <w:sz w:val="28"/>
          <w:szCs w:val="28"/>
          <w:lang w:val="uk-UA"/>
        </w:rPr>
      </w:pPr>
      <w:r>
        <w:rPr>
          <w:rFonts w:ascii="Times New Roman" w:eastAsia="Calibri" w:hAnsi="Times New Roman"/>
          <w:sz w:val="28"/>
          <w:szCs w:val="28"/>
          <w:lang w:val="uk-UA"/>
        </w:rPr>
        <w:t>9.2.6.    Здійснює контроль за реабілітаційним процесом;</w:t>
      </w:r>
    </w:p>
    <w:p w:rsidR="00D55B69" w:rsidRDefault="00D55B69" w:rsidP="00D55B69">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9.2.7.    Затверджує правила внутрішнього трудового розпорядку;</w:t>
      </w:r>
    </w:p>
    <w:p w:rsidR="00D55B69" w:rsidRDefault="00D55B69" w:rsidP="00D55B69">
      <w:pPr>
        <w:spacing w:after="0" w:line="240" w:lineRule="auto"/>
        <w:ind w:firstLine="708"/>
        <w:rPr>
          <w:rFonts w:ascii="Times New Roman" w:eastAsia="Calibri" w:hAnsi="Times New Roman"/>
          <w:sz w:val="28"/>
          <w:szCs w:val="28"/>
          <w:lang w:val="uk-UA"/>
        </w:rPr>
      </w:pPr>
      <w:r>
        <w:rPr>
          <w:rFonts w:ascii="Times New Roman" w:eastAsia="Calibri" w:hAnsi="Times New Roman"/>
          <w:sz w:val="28"/>
          <w:szCs w:val="28"/>
          <w:lang w:val="uk-UA"/>
        </w:rPr>
        <w:t>9.2.8.   Здійснює контроль за бухгалтерським та статистичним обліком, складання звітності і подання її в установлені строки відповідним органам.</w:t>
      </w:r>
    </w:p>
    <w:p w:rsidR="00D55B69" w:rsidRPr="001E709E" w:rsidRDefault="00D55B69" w:rsidP="001E709E">
      <w:pPr>
        <w:spacing w:after="0" w:line="240" w:lineRule="auto"/>
        <w:ind w:firstLine="708"/>
        <w:jc w:val="both"/>
        <w:rPr>
          <w:rFonts w:ascii="Times New Roman" w:eastAsia="Calibri" w:hAnsi="Times New Roman"/>
          <w:sz w:val="28"/>
          <w:szCs w:val="28"/>
          <w:lang w:val="uk-UA"/>
        </w:rPr>
      </w:pPr>
      <w:r>
        <w:rPr>
          <w:rFonts w:ascii="Times New Roman" w:eastAsia="Calibri" w:hAnsi="Times New Roman"/>
          <w:sz w:val="28"/>
          <w:szCs w:val="28"/>
          <w:lang w:val="uk-UA"/>
        </w:rPr>
        <w:t>9.2.9. За відсутністю директора Центру (відпустка, тимчасова непрацездатність, відрядження тощо) його обов’язки виконує завідувач відділенням соціал</w:t>
      </w:r>
      <w:r>
        <w:rPr>
          <w:rFonts w:ascii="Times New Roman" w:eastAsia="Calibri" w:hAnsi="Times New Roman"/>
          <w:sz w:val="28"/>
          <w:szCs w:val="28"/>
          <w:lang w:val="uk-UA"/>
        </w:rPr>
        <w:t xml:space="preserve">ьної реабілітації ( </w:t>
      </w:r>
      <w:proofErr w:type="spellStart"/>
      <w:r>
        <w:rPr>
          <w:rFonts w:ascii="Times New Roman" w:eastAsia="Calibri" w:hAnsi="Times New Roman"/>
          <w:sz w:val="28"/>
          <w:szCs w:val="28"/>
          <w:lang w:val="uk-UA"/>
        </w:rPr>
        <w:t>абілітації</w:t>
      </w:r>
      <w:proofErr w:type="spellEnd"/>
      <w:r>
        <w:rPr>
          <w:rFonts w:ascii="Times New Roman" w:eastAsia="Calibri" w:hAnsi="Times New Roman"/>
          <w:sz w:val="28"/>
          <w:szCs w:val="28"/>
          <w:lang w:val="uk-UA"/>
        </w:rPr>
        <w:t>).</w:t>
      </w:r>
      <w:bookmarkStart w:id="0" w:name="_GoBack"/>
      <w:bookmarkEnd w:id="0"/>
    </w:p>
    <w:sectPr w:rsidR="00D55B69" w:rsidRPr="001E709E" w:rsidSect="00D55B69">
      <w:pgSz w:w="11906" w:h="16838"/>
      <w:pgMar w:top="28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A9A"/>
    <w:rsid w:val="001B4A9A"/>
    <w:rsid w:val="001E709E"/>
    <w:rsid w:val="00D55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D1A43"/>
  <w15:chartTrackingRefBased/>
  <w15:docId w15:val="{8C9C83D4-267C-4BE7-8F23-73A741655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B69"/>
    <w:pPr>
      <w:spacing w:line="25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85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2920</Words>
  <Characters>16645</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User4</cp:lastModifiedBy>
  <cp:revision>3</cp:revision>
  <dcterms:created xsi:type="dcterms:W3CDTF">2023-10-11T08:34:00Z</dcterms:created>
  <dcterms:modified xsi:type="dcterms:W3CDTF">2023-10-11T08:44:00Z</dcterms:modified>
</cp:coreProperties>
</file>