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9F" w:rsidRDefault="00F74A9F" w:rsidP="00F74A9F">
      <w:pPr>
        <w:tabs>
          <w:tab w:val="left" w:pos="6379"/>
        </w:tabs>
        <w:ind w:left="11624"/>
        <w:jc w:val="both"/>
      </w:pPr>
      <w:r>
        <w:t>Додаток 1</w:t>
      </w:r>
    </w:p>
    <w:p w:rsidR="00F74A9F" w:rsidRDefault="00F74A9F" w:rsidP="00F74A9F">
      <w:pPr>
        <w:tabs>
          <w:tab w:val="left" w:pos="6379"/>
        </w:tabs>
        <w:ind w:left="11624"/>
        <w:jc w:val="both"/>
      </w:pPr>
      <w:r>
        <w:t xml:space="preserve">до </w:t>
      </w:r>
      <w:r>
        <w:t xml:space="preserve">рішення міської ради </w:t>
      </w:r>
      <w:r>
        <w:t xml:space="preserve">           </w:t>
      </w:r>
      <w:r>
        <w:t>від 18.10.2023 №</w:t>
      </w:r>
      <w:r>
        <w:t xml:space="preserve"> 1512</w:t>
      </w:r>
    </w:p>
    <w:p w:rsidR="00F74A9F" w:rsidRDefault="00F74A9F" w:rsidP="00F74A9F">
      <w:pPr>
        <w:tabs>
          <w:tab w:val="left" w:pos="6379"/>
        </w:tabs>
        <w:ind w:left="11624"/>
        <w:jc w:val="both"/>
      </w:pPr>
    </w:p>
    <w:tbl>
      <w:tblPr>
        <w:tblW w:w="15404" w:type="dxa"/>
        <w:tblLayout w:type="fixed"/>
        <w:tblLook w:val="04A0" w:firstRow="1" w:lastRow="0" w:firstColumn="1" w:lastColumn="0" w:noHBand="0" w:noVBand="1"/>
      </w:tblPr>
      <w:tblGrid>
        <w:gridCol w:w="519"/>
        <w:gridCol w:w="1906"/>
        <w:gridCol w:w="519"/>
        <w:gridCol w:w="1891"/>
        <w:gridCol w:w="1276"/>
        <w:gridCol w:w="708"/>
        <w:gridCol w:w="1134"/>
        <w:gridCol w:w="262"/>
        <w:gridCol w:w="236"/>
        <w:gridCol w:w="1062"/>
        <w:gridCol w:w="230"/>
        <w:gridCol w:w="904"/>
        <w:gridCol w:w="792"/>
        <w:gridCol w:w="342"/>
        <w:gridCol w:w="1276"/>
        <w:gridCol w:w="1287"/>
        <w:gridCol w:w="236"/>
        <w:gridCol w:w="588"/>
        <w:gridCol w:w="48"/>
        <w:gridCol w:w="188"/>
      </w:tblGrid>
      <w:tr w:rsidR="00F74A9F" w:rsidTr="00F74A9F">
        <w:trPr>
          <w:gridAfter w:val="1"/>
          <w:wAfter w:w="188" w:type="dxa"/>
          <w:trHeight w:val="315"/>
        </w:trPr>
        <w:tc>
          <w:tcPr>
            <w:tcW w:w="15216" w:type="dxa"/>
            <w:gridSpan w:val="19"/>
            <w:vAlign w:val="center"/>
            <w:hideMark/>
          </w:tcPr>
          <w:p w:rsidR="00F74A9F" w:rsidRDefault="00F74A9F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Підпрограма 6. ОЗДОРОВЛЕННЯ ТА ВІДПОЧИНОК ДІТЕЙ</w:t>
            </w:r>
          </w:p>
        </w:tc>
      </w:tr>
      <w:tr w:rsidR="00F74A9F" w:rsidTr="00F74A9F">
        <w:trPr>
          <w:trHeight w:val="315"/>
        </w:trPr>
        <w:tc>
          <w:tcPr>
            <w:tcW w:w="519" w:type="dxa"/>
            <w:vAlign w:val="center"/>
            <w:hideMark/>
          </w:tcPr>
          <w:p w:rsidR="00F74A9F" w:rsidRDefault="00F74A9F"/>
        </w:tc>
        <w:tc>
          <w:tcPr>
            <w:tcW w:w="2425" w:type="dxa"/>
            <w:gridSpan w:val="2"/>
            <w:vAlign w:val="bottom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75" w:type="dxa"/>
            <w:gridSpan w:val="3"/>
            <w:shd w:val="clear" w:color="auto" w:fill="FFFFFF"/>
            <w:vAlign w:val="bottom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6" w:type="dxa"/>
            <w:gridSpan w:val="2"/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gridSpan w:val="3"/>
            <w:vAlign w:val="bottom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2"/>
            <w:shd w:val="clear" w:color="auto" w:fill="FFFFFF"/>
            <w:vAlign w:val="bottom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18" w:type="dxa"/>
            <w:gridSpan w:val="2"/>
            <w:vAlign w:val="center"/>
            <w:hideMark/>
          </w:tcPr>
          <w:p w:rsidR="00F74A9F" w:rsidRDefault="00F74A9F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Align w:val="center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24" w:type="dxa"/>
            <w:gridSpan w:val="2"/>
            <w:vAlign w:val="center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gridSpan w:val="2"/>
            <w:vAlign w:val="bottom"/>
            <w:hideMark/>
          </w:tcPr>
          <w:p w:rsidR="00F74A9F" w:rsidRDefault="00F74A9F" w:rsidP="00F74A9F">
            <w:pPr>
              <w:ind w:hanging="102"/>
              <w:rPr>
                <w:sz w:val="20"/>
                <w:szCs w:val="20"/>
                <w:lang w:val="ru-RU"/>
              </w:rPr>
            </w:pPr>
          </w:p>
        </w:tc>
      </w:tr>
      <w:tr w:rsidR="00F74A9F" w:rsidTr="00F74A9F">
        <w:trPr>
          <w:gridAfter w:val="1"/>
          <w:wAfter w:w="188" w:type="dxa"/>
          <w:trHeight w:val="315"/>
        </w:trPr>
        <w:tc>
          <w:tcPr>
            <w:tcW w:w="15216" w:type="dxa"/>
            <w:gridSpan w:val="19"/>
            <w:vAlign w:val="center"/>
            <w:hideMark/>
          </w:tcPr>
          <w:p w:rsidR="00F74A9F" w:rsidRDefault="00F74A9F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Мета</w:t>
            </w:r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>створення сприятливих умов для якісного та повноцінного оздоровлення та відпочинку дітей шкільного віку.</w:t>
            </w:r>
          </w:p>
        </w:tc>
      </w:tr>
      <w:tr w:rsidR="00F74A9F" w:rsidTr="00F74A9F">
        <w:trPr>
          <w:gridAfter w:val="1"/>
          <w:wAfter w:w="188" w:type="dxa"/>
          <w:trHeight w:val="315"/>
        </w:trPr>
        <w:tc>
          <w:tcPr>
            <w:tcW w:w="519" w:type="dxa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</w:p>
        </w:tc>
        <w:tc>
          <w:tcPr>
            <w:tcW w:w="1906" w:type="dxa"/>
            <w:vAlign w:val="bottom"/>
            <w:hideMark/>
          </w:tcPr>
          <w:p w:rsidR="00F74A9F" w:rsidRDefault="00F74A9F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FFFFFF"/>
            <w:vAlign w:val="bottom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bottom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5"/>
            <w:vAlign w:val="center"/>
            <w:hideMark/>
          </w:tcPr>
          <w:p w:rsidR="00F74A9F" w:rsidRDefault="00F74A9F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Align w:val="center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6" w:type="dxa"/>
            <w:gridSpan w:val="2"/>
            <w:vAlign w:val="bottom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</w:tr>
      <w:tr w:rsidR="00F74A9F" w:rsidTr="00F74A9F">
        <w:trPr>
          <w:gridAfter w:val="1"/>
          <w:wAfter w:w="188" w:type="dxa"/>
          <w:trHeight w:val="30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Назва напряму діяльності (пріоритетні завдання) 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Заходи програми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Строк виконання заходу 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Відповідальні виконавці 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Джерела фінансування 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21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Очікуваний результат </w:t>
            </w:r>
          </w:p>
        </w:tc>
      </w:tr>
      <w:tr w:rsidR="00F74A9F" w:rsidTr="00F74A9F">
        <w:trPr>
          <w:gridAfter w:val="1"/>
          <w:wAfter w:w="188" w:type="dxa"/>
          <w:trHeight w:val="30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 рік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рік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рік</w:t>
            </w:r>
          </w:p>
        </w:tc>
        <w:tc>
          <w:tcPr>
            <w:tcW w:w="21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</w:tr>
      <w:tr w:rsidR="00F74A9F" w:rsidTr="00F74A9F">
        <w:trPr>
          <w:gridAfter w:val="1"/>
          <w:wAfter w:w="188" w:type="dxa"/>
          <w:trHeight w:val="1005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Функціонування таборів відпочинку 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Організація та функціонування шкіл відпочинку з денним перебуванням на базі закладів освіти міста 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(пришкільні)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спорту, заклади освіти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Лозівської міської  ТГ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393,5</w:t>
            </w:r>
          </w:p>
        </w:tc>
        <w:tc>
          <w:tcPr>
            <w:tcW w:w="21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Забезпечити відпочинком  учнів ЗЗСО</w:t>
            </w:r>
          </w:p>
        </w:tc>
      </w:tr>
      <w:tr w:rsidR="00F74A9F" w:rsidTr="00F74A9F">
        <w:trPr>
          <w:gridAfter w:val="1"/>
          <w:wAfter w:w="188" w:type="dxa"/>
          <w:trHeight w:val="105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спорту, заклади освіти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621,9</w:t>
            </w:r>
          </w:p>
        </w:tc>
        <w:tc>
          <w:tcPr>
            <w:tcW w:w="21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1"/>
                <w:szCs w:val="21"/>
              </w:rPr>
            </w:pPr>
          </w:p>
        </w:tc>
      </w:tr>
      <w:tr w:rsidR="00F74A9F" w:rsidTr="00F74A9F">
        <w:trPr>
          <w:gridAfter w:val="1"/>
          <w:wAfter w:w="188" w:type="dxa"/>
          <w:trHeight w:val="106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Організація та функціонування таборів </w:t>
            </w:r>
            <w:r>
              <w:rPr>
                <w:color w:val="000000"/>
                <w:sz w:val="22"/>
                <w:szCs w:val="22"/>
                <w:u w:val="single"/>
              </w:rPr>
              <w:t>праці та відпочинку</w:t>
            </w:r>
            <w:r>
              <w:rPr>
                <w:color w:val="000000"/>
                <w:sz w:val="22"/>
                <w:szCs w:val="22"/>
              </w:rPr>
              <w:t xml:space="preserve"> з денним перебуванням на базі  закладів освіти міста  </w:t>
            </w:r>
            <w:r>
              <w:rPr>
                <w:color w:val="000000"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мовні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спорту, заклади освіти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Лозівської міської  ТГ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181,1</w:t>
            </w:r>
          </w:p>
        </w:tc>
        <w:tc>
          <w:tcPr>
            <w:tcW w:w="21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1"/>
                <w:szCs w:val="21"/>
              </w:rPr>
            </w:pPr>
          </w:p>
        </w:tc>
      </w:tr>
      <w:tr w:rsidR="00F74A9F" w:rsidTr="00F74A9F">
        <w:trPr>
          <w:gridAfter w:val="1"/>
          <w:wAfter w:w="188" w:type="dxa"/>
          <w:trHeight w:val="108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спорту, заклади освіти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140,9</w:t>
            </w:r>
          </w:p>
        </w:tc>
        <w:tc>
          <w:tcPr>
            <w:tcW w:w="21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1"/>
                <w:szCs w:val="21"/>
              </w:rPr>
            </w:pPr>
          </w:p>
        </w:tc>
      </w:tr>
      <w:tr w:rsidR="00F74A9F" w:rsidTr="00F74A9F">
        <w:trPr>
          <w:gridAfter w:val="1"/>
          <w:wAfter w:w="188" w:type="dxa"/>
          <w:trHeight w:val="11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Організувати роботу спортивно-оздоровчої бази - наметового містечка  </w:t>
            </w:r>
            <w:r>
              <w:rPr>
                <w:color w:val="000000"/>
                <w:sz w:val="22"/>
                <w:szCs w:val="22"/>
                <w:u w:val="single"/>
              </w:rPr>
              <w:t>“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Бритай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>”</w:t>
            </w:r>
            <w:r>
              <w:rPr>
                <w:color w:val="000000"/>
                <w:sz w:val="22"/>
                <w:szCs w:val="22"/>
              </w:rPr>
              <w:t xml:space="preserve"> (цілодобове перебування)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спорту, заклади освіти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Лозівської міської  ТГ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21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Забезпечити відпочинком   учнів ЗЗСО </w:t>
            </w:r>
          </w:p>
        </w:tc>
      </w:tr>
      <w:tr w:rsidR="00F74A9F" w:rsidTr="00F74A9F">
        <w:trPr>
          <w:gridAfter w:val="1"/>
          <w:wAfter w:w="188" w:type="dxa"/>
          <w:trHeight w:val="108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спорту, заклади освіти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242,2</w:t>
            </w:r>
          </w:p>
        </w:tc>
        <w:tc>
          <w:tcPr>
            <w:tcW w:w="21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1"/>
                <w:szCs w:val="21"/>
              </w:rPr>
            </w:pPr>
          </w:p>
        </w:tc>
      </w:tr>
      <w:tr w:rsidR="00F74A9F" w:rsidTr="00F74A9F">
        <w:trPr>
          <w:gridAfter w:val="1"/>
          <w:wAfter w:w="188" w:type="dxa"/>
          <w:trHeight w:val="109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Витрати на пальне для підвозу продуктів харчування до СОБ-НМ «</w:t>
            </w:r>
            <w:proofErr w:type="spellStart"/>
            <w:r>
              <w:rPr>
                <w:color w:val="000000"/>
                <w:sz w:val="22"/>
                <w:szCs w:val="22"/>
              </w:rPr>
              <w:t>Бритай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спорту, заклади освіти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Лозівської міської  ТГ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Забезпечення харчуванням дітей </w:t>
            </w:r>
          </w:p>
        </w:tc>
      </w:tr>
      <w:tr w:rsidR="00F74A9F" w:rsidTr="00F74A9F">
        <w:trPr>
          <w:gridAfter w:val="1"/>
          <w:wAfter w:w="188" w:type="dxa"/>
          <w:trHeight w:val="147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Повноцінне та змістовне оздоровлення дітей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Забезпечити путівками до заміських оздоровчих закладів дітей,  які потребують особливої уваги та підтримки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Управління освіти, молоді та спорту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Лозівської міської  ТГ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189,9</w:t>
            </w:r>
          </w:p>
        </w:tc>
        <w:tc>
          <w:tcPr>
            <w:tcW w:w="21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Оздоровлення дітей, які потребують особливої уваги та підтримки, в позаміських закладах оздоровлення та відпочинку </w:t>
            </w:r>
          </w:p>
        </w:tc>
      </w:tr>
      <w:tr w:rsidR="00F74A9F" w:rsidTr="00F74A9F">
        <w:trPr>
          <w:gridAfter w:val="1"/>
          <w:wAfter w:w="188" w:type="dxa"/>
          <w:trHeight w:val="810"/>
        </w:trPr>
        <w:tc>
          <w:tcPr>
            <w:tcW w:w="79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Орієнтовні обсяги фінансування за напрямками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Лозівської міської  ТГ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892,5</w:t>
            </w:r>
          </w:p>
        </w:tc>
        <w:tc>
          <w:tcPr>
            <w:tcW w:w="21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4A9F" w:rsidTr="00F74A9F">
        <w:trPr>
          <w:gridAfter w:val="1"/>
          <w:wAfter w:w="188" w:type="dxa"/>
          <w:trHeight w:val="900"/>
        </w:trPr>
        <w:tc>
          <w:tcPr>
            <w:tcW w:w="79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A9F" w:rsidRDefault="00F74A9F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кошти не бюджетних джерел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1005,0</w:t>
            </w:r>
          </w:p>
        </w:tc>
        <w:tc>
          <w:tcPr>
            <w:tcW w:w="21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</w:tr>
      <w:tr w:rsidR="00F74A9F" w:rsidTr="00F74A9F">
        <w:trPr>
          <w:gridAfter w:val="1"/>
          <w:wAfter w:w="188" w:type="dxa"/>
          <w:trHeight w:val="315"/>
        </w:trPr>
        <w:tc>
          <w:tcPr>
            <w:tcW w:w="519" w:type="dxa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</w:t>
            </w:r>
          </w:p>
        </w:tc>
        <w:tc>
          <w:tcPr>
            <w:tcW w:w="2425" w:type="dxa"/>
            <w:gridSpan w:val="2"/>
            <w:vAlign w:val="bottom"/>
            <w:hideMark/>
          </w:tcPr>
          <w:p w:rsidR="00F74A9F" w:rsidRDefault="00F74A9F">
            <w:pPr>
              <w:rPr>
                <w:b/>
                <w:bCs/>
                <w:color w:val="000000"/>
              </w:rPr>
            </w:pPr>
          </w:p>
        </w:tc>
        <w:tc>
          <w:tcPr>
            <w:tcW w:w="3875" w:type="dxa"/>
            <w:gridSpan w:val="3"/>
            <w:shd w:val="clear" w:color="auto" w:fill="FFFFFF"/>
            <w:vAlign w:val="bottom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6" w:type="dxa"/>
            <w:gridSpan w:val="2"/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  <w:shd w:val="clear" w:color="auto" w:fill="FFFFFF"/>
            <w:vAlign w:val="bottom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74A9F" w:rsidRDefault="00F74A9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59" w:type="dxa"/>
            <w:gridSpan w:val="4"/>
            <w:vAlign w:val="bottom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</w:tr>
      <w:tr w:rsidR="00F74A9F" w:rsidTr="00F74A9F">
        <w:trPr>
          <w:gridAfter w:val="1"/>
          <w:wAfter w:w="188" w:type="dxa"/>
          <w:trHeight w:val="615"/>
        </w:trPr>
        <w:tc>
          <w:tcPr>
            <w:tcW w:w="519" w:type="dxa"/>
            <w:vAlign w:val="bottom"/>
            <w:hideMark/>
          </w:tcPr>
          <w:p w:rsidR="00F74A9F" w:rsidRDefault="00F74A9F"/>
        </w:tc>
        <w:tc>
          <w:tcPr>
            <w:tcW w:w="14697" w:type="dxa"/>
            <w:gridSpan w:val="18"/>
            <w:vAlign w:val="bottom"/>
            <w:hideMark/>
          </w:tcPr>
          <w:p w:rsidR="00F74A9F" w:rsidRDefault="00F74A9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Секретар міської ради                                                         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Юрій КУШНІР</w:t>
            </w:r>
          </w:p>
        </w:tc>
      </w:tr>
      <w:tr w:rsidR="00F74A9F" w:rsidTr="00F74A9F">
        <w:trPr>
          <w:trHeight w:val="315"/>
        </w:trPr>
        <w:tc>
          <w:tcPr>
            <w:tcW w:w="519" w:type="dxa"/>
            <w:vAlign w:val="center"/>
            <w:hideMark/>
          </w:tcPr>
          <w:p w:rsidR="00F74A9F" w:rsidRDefault="00F74A9F"/>
        </w:tc>
        <w:tc>
          <w:tcPr>
            <w:tcW w:w="2425" w:type="dxa"/>
            <w:gridSpan w:val="2"/>
            <w:vAlign w:val="center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75" w:type="dxa"/>
            <w:gridSpan w:val="3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6" w:type="dxa"/>
            <w:gridSpan w:val="2"/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gridSpan w:val="3"/>
            <w:vAlign w:val="bottom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2"/>
            <w:shd w:val="clear" w:color="auto" w:fill="FFFFFF"/>
            <w:vAlign w:val="bottom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18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4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vAlign w:val="bottom"/>
            <w:hideMark/>
          </w:tcPr>
          <w:p w:rsidR="00F74A9F" w:rsidRDefault="00F74A9F">
            <w:pPr>
              <w:rPr>
                <w:sz w:val="22"/>
                <w:szCs w:val="22"/>
              </w:rPr>
            </w:pPr>
          </w:p>
        </w:tc>
      </w:tr>
      <w:tr w:rsidR="00F74A9F" w:rsidTr="00F74A9F">
        <w:trPr>
          <w:trHeight w:val="465"/>
        </w:trPr>
        <w:tc>
          <w:tcPr>
            <w:tcW w:w="519" w:type="dxa"/>
            <w:vAlign w:val="center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  <w:gridSpan w:val="5"/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Вікторія </w:t>
            </w:r>
            <w:proofErr w:type="spellStart"/>
            <w:r>
              <w:rPr>
                <w:color w:val="000000"/>
                <w:sz w:val="22"/>
                <w:szCs w:val="22"/>
              </w:rPr>
              <w:t>Урванцева</w:t>
            </w:r>
            <w:proofErr w:type="spellEnd"/>
            <w:r>
              <w:rPr>
                <w:color w:val="000000"/>
                <w:sz w:val="22"/>
                <w:szCs w:val="22"/>
              </w:rPr>
              <w:t>, 22266</w:t>
            </w:r>
          </w:p>
        </w:tc>
        <w:tc>
          <w:tcPr>
            <w:tcW w:w="1396" w:type="dxa"/>
            <w:gridSpan w:val="2"/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gridSpan w:val="3"/>
            <w:vAlign w:val="bottom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2"/>
            <w:shd w:val="clear" w:color="auto" w:fill="FFFFFF"/>
            <w:vAlign w:val="bottom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18" w:type="dxa"/>
            <w:gridSpan w:val="2"/>
            <w:vAlign w:val="center"/>
            <w:hideMark/>
          </w:tcPr>
          <w:p w:rsidR="00F74A9F" w:rsidRDefault="00F74A9F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Align w:val="center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24" w:type="dxa"/>
            <w:gridSpan w:val="2"/>
            <w:vAlign w:val="center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gridSpan w:val="2"/>
            <w:vAlign w:val="bottom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F74A9F" w:rsidRDefault="00F74A9F" w:rsidP="00F74A9F">
      <w:pPr>
        <w:tabs>
          <w:tab w:val="left" w:pos="6379"/>
        </w:tabs>
        <w:ind w:left="12744"/>
        <w:jc w:val="both"/>
      </w:pPr>
    </w:p>
    <w:p w:rsidR="00F74A9F" w:rsidRDefault="00F74A9F" w:rsidP="00F74A9F">
      <w:pPr>
        <w:tabs>
          <w:tab w:val="left" w:pos="6379"/>
        </w:tabs>
        <w:ind w:left="12744"/>
        <w:jc w:val="both"/>
      </w:pPr>
    </w:p>
    <w:p w:rsidR="00F74A9F" w:rsidRDefault="00F74A9F" w:rsidP="00F74A9F">
      <w:pPr>
        <w:tabs>
          <w:tab w:val="left" w:pos="6379"/>
        </w:tabs>
        <w:ind w:left="12744"/>
        <w:jc w:val="both"/>
      </w:pPr>
    </w:p>
    <w:p w:rsidR="00F74A9F" w:rsidRDefault="00F74A9F" w:rsidP="00F74A9F">
      <w:pPr>
        <w:tabs>
          <w:tab w:val="left" w:pos="6379"/>
        </w:tabs>
        <w:ind w:left="12744"/>
        <w:jc w:val="both"/>
      </w:pPr>
    </w:p>
    <w:p w:rsidR="00F74A9F" w:rsidRDefault="00F74A9F" w:rsidP="00F74A9F">
      <w:pPr>
        <w:tabs>
          <w:tab w:val="left" w:pos="6379"/>
        </w:tabs>
        <w:ind w:left="12744"/>
        <w:jc w:val="both"/>
      </w:pPr>
    </w:p>
    <w:p w:rsidR="00F74A9F" w:rsidRDefault="00F74A9F" w:rsidP="00F74A9F">
      <w:pPr>
        <w:tabs>
          <w:tab w:val="left" w:pos="6379"/>
        </w:tabs>
        <w:ind w:left="12744"/>
        <w:jc w:val="both"/>
      </w:pPr>
    </w:p>
    <w:p w:rsidR="00F74A9F" w:rsidRDefault="00F74A9F" w:rsidP="00F74A9F">
      <w:pPr>
        <w:tabs>
          <w:tab w:val="left" w:pos="6379"/>
        </w:tabs>
        <w:ind w:left="12744"/>
        <w:jc w:val="both"/>
      </w:pPr>
    </w:p>
    <w:p w:rsidR="00F74A9F" w:rsidRDefault="00F74A9F" w:rsidP="00F74A9F">
      <w:pPr>
        <w:tabs>
          <w:tab w:val="left" w:pos="6379"/>
        </w:tabs>
        <w:ind w:left="12744"/>
        <w:jc w:val="both"/>
      </w:pPr>
    </w:p>
    <w:p w:rsidR="00F74A9F" w:rsidRDefault="00F74A9F" w:rsidP="00F74A9F">
      <w:pPr>
        <w:tabs>
          <w:tab w:val="left" w:pos="6379"/>
        </w:tabs>
        <w:ind w:left="12744"/>
        <w:jc w:val="both"/>
      </w:pPr>
    </w:p>
    <w:p w:rsidR="00F74A9F" w:rsidRDefault="00F74A9F" w:rsidP="00F74A9F">
      <w:pPr>
        <w:tabs>
          <w:tab w:val="left" w:pos="6379"/>
        </w:tabs>
        <w:ind w:left="12744"/>
        <w:jc w:val="both"/>
      </w:pPr>
    </w:p>
    <w:p w:rsidR="00F74A9F" w:rsidRDefault="00F74A9F" w:rsidP="00F74A9F">
      <w:pPr>
        <w:tabs>
          <w:tab w:val="left" w:pos="6379"/>
        </w:tabs>
        <w:ind w:left="12744"/>
        <w:jc w:val="both"/>
      </w:pPr>
    </w:p>
    <w:p w:rsidR="00F74A9F" w:rsidRDefault="00F74A9F" w:rsidP="00F74A9F">
      <w:pPr>
        <w:tabs>
          <w:tab w:val="left" w:pos="6379"/>
        </w:tabs>
        <w:ind w:left="12191"/>
        <w:jc w:val="both"/>
      </w:pPr>
    </w:p>
    <w:p w:rsidR="00F74A9F" w:rsidRDefault="00F74A9F" w:rsidP="00F74A9F">
      <w:pPr>
        <w:tabs>
          <w:tab w:val="left" w:pos="6379"/>
        </w:tabs>
        <w:ind w:left="12191"/>
        <w:jc w:val="both"/>
      </w:pPr>
    </w:p>
    <w:p w:rsidR="00F74A9F" w:rsidRDefault="00F74A9F" w:rsidP="00F74A9F">
      <w:pPr>
        <w:tabs>
          <w:tab w:val="left" w:pos="6379"/>
        </w:tabs>
        <w:ind w:left="11766"/>
        <w:jc w:val="both"/>
      </w:pPr>
    </w:p>
    <w:p w:rsidR="00F74A9F" w:rsidRDefault="00F74A9F" w:rsidP="00F74A9F">
      <w:pPr>
        <w:tabs>
          <w:tab w:val="left" w:pos="6379"/>
        </w:tabs>
        <w:ind w:left="11766"/>
        <w:jc w:val="both"/>
      </w:pPr>
      <w:r>
        <w:lastRenderedPageBreak/>
        <w:t>Додаток 2</w:t>
      </w:r>
    </w:p>
    <w:p w:rsidR="00F74A9F" w:rsidRDefault="00F74A9F" w:rsidP="00F74A9F">
      <w:pPr>
        <w:tabs>
          <w:tab w:val="left" w:pos="6379"/>
        </w:tabs>
        <w:ind w:left="11766"/>
        <w:jc w:val="both"/>
      </w:pPr>
      <w:r>
        <w:t xml:space="preserve">до рішення міської ради </w:t>
      </w:r>
    </w:p>
    <w:p w:rsidR="00F74A9F" w:rsidRDefault="00F74A9F" w:rsidP="00F74A9F">
      <w:pPr>
        <w:tabs>
          <w:tab w:val="left" w:pos="6379"/>
        </w:tabs>
        <w:ind w:left="11766"/>
        <w:jc w:val="both"/>
      </w:pPr>
      <w:r>
        <w:t>від 18.10.2023 №</w:t>
      </w:r>
      <w:r>
        <w:t xml:space="preserve"> 1512</w:t>
      </w:r>
    </w:p>
    <w:tbl>
      <w:tblPr>
        <w:tblW w:w="15417" w:type="dxa"/>
        <w:tblInd w:w="93" w:type="dxa"/>
        <w:tblLook w:val="04A0" w:firstRow="1" w:lastRow="0" w:firstColumn="1" w:lastColumn="0" w:noHBand="0" w:noVBand="1"/>
      </w:tblPr>
      <w:tblGrid>
        <w:gridCol w:w="510"/>
        <w:gridCol w:w="1681"/>
        <w:gridCol w:w="620"/>
        <w:gridCol w:w="2865"/>
        <w:gridCol w:w="801"/>
        <w:gridCol w:w="459"/>
        <w:gridCol w:w="921"/>
        <w:gridCol w:w="632"/>
        <w:gridCol w:w="889"/>
        <w:gridCol w:w="669"/>
        <w:gridCol w:w="798"/>
        <w:gridCol w:w="611"/>
        <w:gridCol w:w="469"/>
        <w:gridCol w:w="719"/>
        <w:gridCol w:w="476"/>
        <w:gridCol w:w="602"/>
        <w:gridCol w:w="1424"/>
        <w:gridCol w:w="271"/>
      </w:tblGrid>
      <w:tr w:rsidR="00F74A9F" w:rsidTr="00F74A9F">
        <w:trPr>
          <w:gridAfter w:val="1"/>
          <w:wAfter w:w="236" w:type="dxa"/>
          <w:trHeight w:val="390"/>
        </w:trPr>
        <w:tc>
          <w:tcPr>
            <w:tcW w:w="15181" w:type="dxa"/>
            <w:gridSpan w:val="17"/>
            <w:vAlign w:val="center"/>
            <w:hideMark/>
          </w:tcPr>
          <w:p w:rsidR="00F74A9F" w:rsidRDefault="00F74A9F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 xml:space="preserve">Підпрограма 8. СВЯТО  ДЛЯ  ДИТИНИ </w:t>
            </w:r>
          </w:p>
        </w:tc>
      </w:tr>
      <w:tr w:rsidR="00F74A9F" w:rsidTr="00F74A9F">
        <w:trPr>
          <w:trHeight w:val="315"/>
        </w:trPr>
        <w:tc>
          <w:tcPr>
            <w:tcW w:w="519" w:type="dxa"/>
            <w:vAlign w:val="center"/>
          </w:tcPr>
          <w:p w:rsidR="00F74A9F" w:rsidRDefault="00F74A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78" w:type="dxa"/>
            <w:gridSpan w:val="2"/>
            <w:shd w:val="clear" w:color="auto" w:fill="FFFFFF"/>
            <w:vAlign w:val="center"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shd w:val="clear" w:color="auto" w:fill="FFFFFF"/>
            <w:vAlign w:val="center"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FFFFFF"/>
            <w:vAlign w:val="center"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shd w:val="clear" w:color="auto" w:fill="FFFFFF"/>
            <w:vAlign w:val="center"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A9F" w:rsidTr="00F74A9F">
        <w:trPr>
          <w:gridAfter w:val="1"/>
          <w:wAfter w:w="236" w:type="dxa"/>
          <w:trHeight w:val="315"/>
        </w:trPr>
        <w:tc>
          <w:tcPr>
            <w:tcW w:w="15181" w:type="dxa"/>
            <w:gridSpan w:val="17"/>
            <w:vAlign w:val="center"/>
            <w:hideMark/>
          </w:tcPr>
          <w:p w:rsidR="00F74A9F" w:rsidRDefault="00F74A9F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Мета</w:t>
            </w:r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>організація змістовного дозвілля громадян міста, дітей та юнацької молоді під час зимових канікул, виховання молодого покоління в дусі поваги до народних традицій, забезпечення організаційного рівня проведення новорічних і різдвяних заходів</w:t>
            </w:r>
          </w:p>
        </w:tc>
      </w:tr>
      <w:tr w:rsidR="00F74A9F" w:rsidTr="00F74A9F">
        <w:trPr>
          <w:gridAfter w:val="1"/>
          <w:wAfter w:w="236" w:type="dxa"/>
          <w:trHeight w:val="315"/>
        </w:trPr>
        <w:tc>
          <w:tcPr>
            <w:tcW w:w="519" w:type="dxa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</w:p>
        </w:tc>
        <w:tc>
          <w:tcPr>
            <w:tcW w:w="1764" w:type="dxa"/>
            <w:vAlign w:val="center"/>
            <w:hideMark/>
          </w:tcPr>
          <w:p w:rsidR="00F74A9F" w:rsidRDefault="00F74A9F">
            <w:pPr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57" w:type="dxa"/>
            <w:gridSpan w:val="3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2" w:type="dxa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4A9F" w:rsidTr="00F74A9F">
        <w:trPr>
          <w:gridAfter w:val="1"/>
          <w:wAfter w:w="236" w:type="dxa"/>
          <w:trHeight w:val="30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Назва напряму діяльності (пріоритетні завдання) 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Заходи програми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Строк виконання заходу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Відповідальні виконавці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Джерела фінансування 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Очікуваний результат </w:t>
            </w:r>
          </w:p>
        </w:tc>
      </w:tr>
      <w:tr w:rsidR="00F74A9F" w:rsidTr="00F74A9F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 рік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рік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рік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</w:tr>
      <w:tr w:rsidR="00F74A9F" w:rsidRPr="00F74A9F" w:rsidTr="00F74A9F">
        <w:trPr>
          <w:gridAfter w:val="1"/>
          <w:wAfter w:w="236" w:type="dxa"/>
          <w:trHeight w:val="268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Організація дозвілля дітей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Організація  відвідування школярами музеїв, інших закладів культури і мистецтва, проведення екскурсій та туристичних поїздок під час канікул, ознайомлення їх із визначними пам’ятниками історії та культури (транспортні послуги, придбання палива, квитків на громадський транспорт, замовлення квитків на екскурсію, харчування, проживання)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спорту, заклади освіти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Лозівської міської ТГ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Організація змістовного дозвілля учнівської молоді під час канікул </w:t>
            </w:r>
          </w:p>
        </w:tc>
      </w:tr>
      <w:tr w:rsidR="00F74A9F" w:rsidTr="00F74A9F">
        <w:trPr>
          <w:gridAfter w:val="1"/>
          <w:wAfter w:w="236" w:type="dxa"/>
          <w:trHeight w:val="9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Організація дозвілля дітей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Організація та проведення Новорічних свят (придбання призів, оздоблення сцени/залу)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Лозівської міської ТГ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Заохочення переможців конкурсів </w:t>
            </w:r>
          </w:p>
        </w:tc>
      </w:tr>
      <w:tr w:rsidR="00F74A9F" w:rsidTr="00F74A9F">
        <w:trPr>
          <w:gridAfter w:val="1"/>
          <w:wAfter w:w="236" w:type="dxa"/>
          <w:trHeight w:val="9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Привітання дітей до новорічних свят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Забезпечення дитячими новорічними подарунками  дітей: ЗДО; учнів 1-4 класів ЗЗСО; учнів-переможців інтелектуальних </w:t>
            </w:r>
            <w:proofErr w:type="spellStart"/>
            <w:r>
              <w:rPr>
                <w:color w:val="000000"/>
                <w:sz w:val="22"/>
                <w:szCs w:val="22"/>
              </w:rPr>
              <w:t>кункурсів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рівні </w:t>
            </w:r>
            <w:proofErr w:type="spellStart"/>
            <w:r>
              <w:rPr>
                <w:color w:val="000000"/>
                <w:sz w:val="22"/>
                <w:szCs w:val="22"/>
              </w:rPr>
              <w:t>теріторіальної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громади, творчих конкурсів обласного та всеукраїнського етапів та спортивних змагань всеукраїнського рівня; дітей </w:t>
            </w:r>
            <w:r>
              <w:rPr>
                <w:color w:val="000000"/>
                <w:sz w:val="22"/>
                <w:szCs w:val="22"/>
              </w:rPr>
              <w:lastRenderedPageBreak/>
              <w:t>пільгового контингенту, які навчаються в 5-11 класах (сироти та позбавлені батьківського піклування; малозабезпечені та багатодітні; діти, які постраждали внаслідок аварії на ЧАЕС; діти з інвалідністю та діти, які  навчаються в спеціальних та інклюзивних класах, діти загиблих  військовослужбовців; діти, які постраждали внаслідок воєнних дій і збройних конфліктів, або з числа внутрішнього переміщених осіб,  діти, батьки яких мають статус учасника ООС/АТО 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2022-2024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Лозівської міської ТГ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1893,2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Забезпечення новорічними подарунками  вихованців ЗДО, учнів 1-4 класів та учнів соціально-вразливих категорій </w:t>
            </w:r>
          </w:p>
        </w:tc>
      </w:tr>
      <w:tr w:rsidR="00F74A9F" w:rsidTr="00F74A9F">
        <w:trPr>
          <w:gridAfter w:val="1"/>
          <w:wAfter w:w="236" w:type="dxa"/>
          <w:trHeight w:val="7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Привітання дітей до новорічних свят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Виготовлення друкованої продукції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Лозівської міської ТГ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Привітання дітей </w:t>
            </w:r>
          </w:p>
        </w:tc>
      </w:tr>
      <w:tr w:rsidR="00F74A9F" w:rsidTr="00F74A9F">
        <w:trPr>
          <w:gridAfter w:val="1"/>
          <w:wAfter w:w="236" w:type="dxa"/>
          <w:trHeight w:val="2366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Організація дозвілля дітей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Організація екскурсій, </w:t>
            </w:r>
            <w:r>
              <w:rPr>
                <w:color w:val="000000"/>
                <w:sz w:val="22"/>
                <w:szCs w:val="22"/>
              </w:rPr>
              <w:br/>
              <w:t xml:space="preserve">туристичних поїздок для переможців збірних команд закладів ЗЗСО у комплексних спортивних змаганнях (придбання палива, квитків на громадський транспорт, </w:t>
            </w:r>
            <w:r>
              <w:rPr>
                <w:color w:val="000000"/>
                <w:sz w:val="22"/>
                <w:szCs w:val="22"/>
              </w:rPr>
              <w:br/>
              <w:t>замовлення квитків на екскурсію, харчування, проживання тощо)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4A9F" w:rsidRDefault="00F74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Управління освіти, молоді та спорту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Лозівської міської ТГ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A9F" w:rsidRDefault="00F74A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Заохочення переможців </w:t>
            </w:r>
            <w:proofErr w:type="spellStart"/>
            <w:r>
              <w:rPr>
                <w:color w:val="000000"/>
                <w:sz w:val="21"/>
                <w:szCs w:val="21"/>
              </w:rPr>
              <w:t>спартакіад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F74A9F" w:rsidTr="00F74A9F">
        <w:trPr>
          <w:gridAfter w:val="1"/>
          <w:wAfter w:w="236" w:type="dxa"/>
          <w:trHeight w:val="960"/>
        </w:trPr>
        <w:tc>
          <w:tcPr>
            <w:tcW w:w="8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Орієнтовні обсяги фінансування за напрямками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</w:pPr>
            <w:r>
              <w:t>Бюджет Лозівської міської ТГ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2208,3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74A9F" w:rsidTr="00F74A9F">
        <w:trPr>
          <w:gridAfter w:val="1"/>
          <w:wAfter w:w="236" w:type="dxa"/>
          <w:trHeight w:val="990"/>
        </w:trPr>
        <w:tc>
          <w:tcPr>
            <w:tcW w:w="519" w:type="dxa"/>
            <w:vAlign w:val="bottom"/>
            <w:hideMark/>
          </w:tcPr>
          <w:p w:rsidR="00F74A9F" w:rsidRDefault="00F74A9F">
            <w:pPr>
              <w:rPr>
                <w:color w:val="000000"/>
              </w:rPr>
            </w:pPr>
          </w:p>
        </w:tc>
        <w:tc>
          <w:tcPr>
            <w:tcW w:w="14662" w:type="dxa"/>
            <w:gridSpan w:val="16"/>
            <w:vAlign w:val="bottom"/>
            <w:hideMark/>
          </w:tcPr>
          <w:p w:rsidR="00F74A9F" w:rsidRDefault="00F74A9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Секретар міської ради                                                                                            Юрій КУШНІР</w:t>
            </w:r>
          </w:p>
        </w:tc>
      </w:tr>
      <w:tr w:rsidR="00F74A9F" w:rsidTr="00F74A9F">
        <w:trPr>
          <w:trHeight w:val="225"/>
        </w:trPr>
        <w:tc>
          <w:tcPr>
            <w:tcW w:w="519" w:type="dxa"/>
            <w:vAlign w:val="center"/>
            <w:hideMark/>
          </w:tcPr>
          <w:p w:rsidR="00F74A9F" w:rsidRDefault="00F74A9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vAlign w:val="center"/>
            <w:hideMark/>
          </w:tcPr>
          <w:p w:rsidR="00F74A9F" w:rsidRDefault="00F74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978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4A9F" w:rsidTr="00F74A9F">
        <w:trPr>
          <w:trHeight w:val="360"/>
        </w:trPr>
        <w:tc>
          <w:tcPr>
            <w:tcW w:w="519" w:type="dxa"/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93" w:type="dxa"/>
            <w:gridSpan w:val="4"/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Вікторія </w:t>
            </w:r>
            <w:proofErr w:type="spellStart"/>
            <w:r>
              <w:rPr>
                <w:color w:val="000000"/>
                <w:sz w:val="22"/>
                <w:szCs w:val="22"/>
              </w:rPr>
              <w:t>Урванцева</w:t>
            </w:r>
            <w:proofErr w:type="spellEnd"/>
            <w:r>
              <w:rPr>
                <w:color w:val="000000"/>
                <w:sz w:val="22"/>
                <w:szCs w:val="22"/>
              </w:rPr>
              <w:t>, 22266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gridSpan w:val="2"/>
            <w:vAlign w:val="center"/>
            <w:hideMark/>
          </w:tcPr>
          <w:p w:rsidR="00F74A9F" w:rsidRDefault="00F74A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FFFFFF"/>
            <w:vAlign w:val="center"/>
            <w:hideMark/>
          </w:tcPr>
          <w:p w:rsidR="00F74A9F" w:rsidRDefault="00F74A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50404D" w:rsidRPr="00F74A9F" w:rsidRDefault="0050404D">
      <w:bookmarkStart w:id="0" w:name="_GoBack"/>
      <w:bookmarkEnd w:id="0"/>
    </w:p>
    <w:sectPr w:rsidR="0050404D" w:rsidRPr="00F74A9F" w:rsidSect="00F74A9F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4D"/>
    <w:rsid w:val="0050404D"/>
    <w:rsid w:val="007A0584"/>
    <w:rsid w:val="00F7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E663"/>
  <w15:chartTrackingRefBased/>
  <w15:docId w15:val="{BA888BC8-B2D1-488A-A225-8F92EF1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2023-10-20T05:42:00Z</cp:lastPrinted>
  <dcterms:created xsi:type="dcterms:W3CDTF">2023-10-20T05:34:00Z</dcterms:created>
  <dcterms:modified xsi:type="dcterms:W3CDTF">2023-10-20T05:45:00Z</dcterms:modified>
</cp:coreProperties>
</file>