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5F" w:rsidRPr="00487105" w:rsidRDefault="00F0165F" w:rsidP="0064321B">
      <w:pPr>
        <w:shd w:val="clear" w:color="auto" w:fill="FFFFFF"/>
        <w:ind w:firstLine="708"/>
        <w:jc w:val="right"/>
        <w:rPr>
          <w:rFonts w:ascii="Arial Black" w:hAnsi="Arial Black"/>
          <w:b/>
          <w:color w:val="333333"/>
          <w:lang w:eastAsia="en-US"/>
        </w:rPr>
      </w:pPr>
      <w:r w:rsidRPr="00487105">
        <w:rPr>
          <w:rFonts w:ascii="Arial Black" w:hAnsi="Arial Black"/>
          <w:b/>
          <w:color w:val="333333"/>
          <w:lang w:eastAsia="en-US"/>
        </w:rPr>
        <w:t xml:space="preserve">Звернення до Верховної </w:t>
      </w:r>
      <w:r>
        <w:rPr>
          <w:rFonts w:ascii="Arial Black" w:hAnsi="Arial Black"/>
          <w:b/>
          <w:color w:val="333333"/>
          <w:lang w:eastAsia="en-US"/>
        </w:rPr>
        <w:t>Р</w:t>
      </w:r>
      <w:r w:rsidRPr="00487105">
        <w:rPr>
          <w:rFonts w:ascii="Arial Black" w:hAnsi="Arial Black"/>
          <w:b/>
          <w:color w:val="333333"/>
          <w:lang w:eastAsia="en-US"/>
        </w:rPr>
        <w:t>ади України</w:t>
      </w:r>
    </w:p>
    <w:p w:rsidR="00F0165F" w:rsidRPr="00487105" w:rsidRDefault="00F0165F" w:rsidP="006E2EC2">
      <w:pPr>
        <w:shd w:val="clear" w:color="auto" w:fill="FFFFFF"/>
        <w:ind w:firstLine="708"/>
        <w:jc w:val="center"/>
        <w:rPr>
          <w:b/>
          <w:color w:val="333333"/>
          <w:sz w:val="28"/>
          <w:szCs w:val="28"/>
          <w:lang w:val="ru-RU" w:eastAsia="en-US"/>
        </w:rPr>
      </w:pPr>
    </w:p>
    <w:p w:rsidR="00F0165F" w:rsidRDefault="00F0165F" w:rsidP="006E2EC2">
      <w:pPr>
        <w:shd w:val="clear" w:color="auto" w:fill="FFFFFF"/>
        <w:ind w:firstLine="708"/>
        <w:jc w:val="center"/>
        <w:rPr>
          <w:b/>
          <w:color w:val="333333"/>
          <w:sz w:val="28"/>
          <w:szCs w:val="28"/>
          <w:lang w:val="ru-RU" w:eastAsia="en-US"/>
        </w:rPr>
      </w:pPr>
      <w:r w:rsidRPr="006E2EC2">
        <w:rPr>
          <w:b/>
          <w:color w:val="333333"/>
          <w:sz w:val="28"/>
          <w:szCs w:val="28"/>
          <w:lang w:val="ru-RU" w:eastAsia="en-US"/>
        </w:rPr>
        <w:t xml:space="preserve">ДЕПУТАТСЬКЕ ЗВЕРНЕННЯ </w:t>
      </w:r>
    </w:p>
    <w:p w:rsidR="00F0165F" w:rsidRPr="006E2EC2" w:rsidRDefault="00F0165F" w:rsidP="006E2EC2">
      <w:pPr>
        <w:shd w:val="clear" w:color="auto" w:fill="FFFFFF"/>
        <w:ind w:firstLine="708"/>
        <w:jc w:val="center"/>
        <w:rPr>
          <w:b/>
          <w:color w:val="333333"/>
          <w:sz w:val="28"/>
          <w:szCs w:val="28"/>
          <w:lang w:val="ru-RU" w:eastAsia="en-US"/>
        </w:rPr>
      </w:pPr>
      <w:r>
        <w:rPr>
          <w:b/>
          <w:color w:val="333333"/>
          <w:sz w:val="28"/>
          <w:szCs w:val="28"/>
          <w:lang w:val="ru-RU" w:eastAsia="en-US"/>
        </w:rPr>
        <w:t xml:space="preserve"> щодо </w:t>
      </w:r>
      <w:r w:rsidRPr="006E2EC2">
        <w:rPr>
          <w:b/>
          <w:color w:val="333333"/>
          <w:sz w:val="28"/>
          <w:szCs w:val="28"/>
          <w:lang w:val="ru-RU" w:eastAsia="en-US"/>
        </w:rPr>
        <w:t>проєкт</w:t>
      </w:r>
      <w:r>
        <w:rPr>
          <w:b/>
          <w:color w:val="333333"/>
          <w:sz w:val="28"/>
          <w:szCs w:val="28"/>
          <w:lang w:val="ru-RU" w:eastAsia="en-US"/>
        </w:rPr>
        <w:t>у</w:t>
      </w:r>
      <w:r w:rsidRPr="006E2EC2">
        <w:rPr>
          <w:b/>
          <w:color w:val="333333"/>
          <w:sz w:val="28"/>
          <w:szCs w:val="28"/>
          <w:lang w:val="ru-RU" w:eastAsia="en-US"/>
        </w:rPr>
        <w:t xml:space="preserve"> Закону «Про внесення змін до Конституції України (щодо децентралізації влади)»</w:t>
      </w:r>
      <w:r>
        <w:rPr>
          <w:b/>
          <w:color w:val="333333"/>
          <w:sz w:val="28"/>
          <w:szCs w:val="28"/>
          <w:lang w:val="ru-RU" w:eastAsia="en-US"/>
        </w:rPr>
        <w:t xml:space="preserve"> № 2598</w:t>
      </w:r>
    </w:p>
    <w:p w:rsidR="00F0165F" w:rsidRDefault="00F0165F" w:rsidP="006E2EC2">
      <w:pPr>
        <w:shd w:val="clear" w:color="auto" w:fill="FFFFFF"/>
        <w:ind w:firstLine="708"/>
        <w:jc w:val="center"/>
        <w:rPr>
          <w:rFonts w:ascii="Tahoma" w:hAnsi="Tahoma" w:cs="Tahoma"/>
          <w:color w:val="333333"/>
          <w:sz w:val="23"/>
          <w:szCs w:val="23"/>
          <w:lang w:val="ru-RU" w:eastAsia="en-US"/>
        </w:rPr>
      </w:pPr>
    </w:p>
    <w:p w:rsidR="00F0165F" w:rsidRPr="0076598C" w:rsidRDefault="00F0165F" w:rsidP="0076598C">
      <w:pPr>
        <w:shd w:val="clear" w:color="auto" w:fill="FFFFFF"/>
        <w:ind w:firstLine="708"/>
        <w:jc w:val="both"/>
        <w:rPr>
          <w:color w:val="333333"/>
          <w:sz w:val="28"/>
          <w:szCs w:val="28"/>
          <w:lang w:val="ru-RU" w:eastAsia="en-US"/>
        </w:rPr>
      </w:pPr>
      <w:r w:rsidRPr="0076598C">
        <w:rPr>
          <w:color w:val="333333"/>
          <w:sz w:val="28"/>
          <w:szCs w:val="28"/>
          <w:lang w:val="ru-RU" w:eastAsia="en-US"/>
        </w:rPr>
        <w:t>Президент України 13 грудня 2019 року вніс як першочерговий проєкт Закону «Про внесення змін до Конституції України (щодо децентралізації влади)»</w:t>
      </w:r>
      <w:r w:rsidRPr="0076598C">
        <w:rPr>
          <w:color w:val="333333"/>
          <w:sz w:val="28"/>
          <w:szCs w:val="28"/>
          <w:lang w:val="en-US" w:eastAsia="en-US"/>
        </w:rPr>
        <w:t> </w:t>
      </w:r>
      <w:r>
        <w:rPr>
          <w:color w:val="333333"/>
          <w:sz w:val="28"/>
          <w:szCs w:val="28"/>
          <w:lang w:eastAsia="en-US"/>
        </w:rPr>
        <w:t>№ 2598.</w:t>
      </w:r>
      <w:r w:rsidRPr="0076598C">
        <w:rPr>
          <w:color w:val="333333"/>
          <w:sz w:val="28"/>
          <w:szCs w:val="28"/>
          <w:lang w:val="ru-RU" w:eastAsia="en-US"/>
        </w:rPr>
        <w:t xml:space="preserve"> </w:t>
      </w:r>
      <w:r>
        <w:rPr>
          <w:color w:val="333333"/>
          <w:sz w:val="28"/>
          <w:szCs w:val="28"/>
          <w:lang w:val="ru-RU" w:eastAsia="en-US"/>
        </w:rPr>
        <w:t>Лозівська міська рада</w:t>
      </w:r>
      <w:r w:rsidRPr="0076598C">
        <w:rPr>
          <w:color w:val="333333"/>
          <w:sz w:val="28"/>
          <w:szCs w:val="28"/>
          <w:lang w:val="ru-RU" w:eastAsia="en-US"/>
        </w:rPr>
        <w:t>, перш за все, висловлює стурбованість закритістю процесу його підготовки, адже до розробки законопроєкту не були залучені представники органів місцевого</w:t>
      </w:r>
      <w:r w:rsidRPr="0076598C">
        <w:rPr>
          <w:color w:val="333333"/>
          <w:sz w:val="28"/>
          <w:szCs w:val="28"/>
          <w:lang w:val="en-US" w:eastAsia="en-US"/>
        </w:rPr>
        <w:t> </w:t>
      </w:r>
      <w:r w:rsidRPr="0076598C">
        <w:rPr>
          <w:color w:val="333333"/>
          <w:sz w:val="28"/>
          <w:szCs w:val="28"/>
          <w:lang w:val="ru-RU" w:eastAsia="en-US"/>
        </w:rPr>
        <w:t xml:space="preserve"> самоврядування та їх асоціації, громадянського суспільства.</w:t>
      </w:r>
    </w:p>
    <w:p w:rsidR="00F0165F" w:rsidRPr="0076598C" w:rsidRDefault="00F0165F" w:rsidP="006E2EC2">
      <w:pPr>
        <w:shd w:val="clear" w:color="auto" w:fill="FFFFFF"/>
        <w:spacing w:after="105"/>
        <w:ind w:firstLine="708"/>
        <w:jc w:val="both"/>
        <w:rPr>
          <w:color w:val="333333"/>
          <w:sz w:val="28"/>
          <w:szCs w:val="28"/>
          <w:lang w:val="ru-RU" w:eastAsia="en-US"/>
        </w:rPr>
      </w:pPr>
      <w:r>
        <w:rPr>
          <w:color w:val="333333"/>
          <w:sz w:val="28"/>
          <w:szCs w:val="28"/>
          <w:lang w:val="ru-RU" w:eastAsia="en-US"/>
        </w:rPr>
        <w:t xml:space="preserve">Лозівська міська рада </w:t>
      </w:r>
      <w:r w:rsidRPr="0076598C">
        <w:rPr>
          <w:color w:val="333333"/>
          <w:sz w:val="28"/>
          <w:szCs w:val="28"/>
          <w:lang w:val="ru-RU" w:eastAsia="en-US"/>
        </w:rPr>
        <w:t>звертає увагу на такі критичні для місцевого самоврядування і суспільства питання.</w:t>
      </w:r>
      <w:r w:rsidRPr="0076598C">
        <w:rPr>
          <w:color w:val="333333"/>
          <w:sz w:val="28"/>
          <w:szCs w:val="28"/>
          <w:lang w:val="en-US" w:eastAsia="en-US"/>
        </w:rPr>
        <w:t> </w:t>
      </w:r>
    </w:p>
    <w:p w:rsidR="00F0165F" w:rsidRPr="0076598C" w:rsidRDefault="00F0165F" w:rsidP="0076598C">
      <w:pPr>
        <w:shd w:val="clear" w:color="auto" w:fill="FFFFFF"/>
        <w:ind w:firstLine="708"/>
        <w:rPr>
          <w:color w:val="333333"/>
          <w:sz w:val="28"/>
          <w:szCs w:val="28"/>
          <w:lang w:val="ru-RU" w:eastAsia="en-US"/>
        </w:rPr>
      </w:pPr>
      <w:r w:rsidRPr="0076598C">
        <w:rPr>
          <w:b/>
          <w:bCs/>
          <w:color w:val="333333"/>
          <w:sz w:val="28"/>
          <w:szCs w:val="28"/>
          <w:lang w:val="ru-RU" w:eastAsia="en-US"/>
        </w:rPr>
        <w:t>Відродження старої ідеї загального прокурорського нагляду, але під «новою вивіскою» префектів</w:t>
      </w:r>
      <w:r>
        <w:rPr>
          <w:b/>
          <w:bCs/>
          <w:color w:val="333333"/>
          <w:sz w:val="28"/>
          <w:szCs w:val="28"/>
          <w:lang w:val="ru-RU" w:eastAsia="en-US"/>
        </w:rPr>
        <w:t>.</w:t>
      </w:r>
    </w:p>
    <w:p w:rsidR="00F0165F" w:rsidRPr="0064321B" w:rsidRDefault="00F0165F" w:rsidP="0076598C">
      <w:pPr>
        <w:shd w:val="clear" w:color="auto" w:fill="FFFFFF"/>
        <w:spacing w:after="105"/>
        <w:ind w:firstLine="708"/>
        <w:jc w:val="both"/>
        <w:rPr>
          <w:color w:val="333333"/>
          <w:sz w:val="28"/>
          <w:szCs w:val="28"/>
          <w:lang w:val="ru-RU" w:eastAsia="en-US"/>
        </w:rPr>
      </w:pPr>
      <w:r w:rsidRPr="0076598C">
        <w:rPr>
          <w:color w:val="333333"/>
          <w:sz w:val="28"/>
          <w:szCs w:val="28"/>
          <w:lang w:val="ru-RU" w:eastAsia="en-US"/>
        </w:rPr>
        <w:t xml:space="preserve">На заміну місцевим державним адміністраціям приходять префекти. Префекту пропонується надати право наглядати практично за всією діяльністю органів місцевого самоврядування і швидко зупиняти їхні акти. З огляду на перелік інших повноважень, така функція префектів виглядає як основна. І це все на додаток до </w:t>
      </w:r>
      <w:r w:rsidRPr="0076598C">
        <w:rPr>
          <w:color w:val="333333"/>
          <w:sz w:val="28"/>
          <w:szCs w:val="28"/>
          <w:lang w:val="en-US" w:eastAsia="en-US"/>
        </w:rPr>
        <w:t> </w:t>
      </w:r>
      <w:r w:rsidRPr="0076598C">
        <w:rPr>
          <w:color w:val="333333"/>
          <w:sz w:val="28"/>
          <w:szCs w:val="28"/>
          <w:lang w:val="ru-RU" w:eastAsia="en-US"/>
        </w:rPr>
        <w:t>вже наявного широкого державного впливу в усіх галузях муніципального життя, місцевих фінансах, публічних закупівлях, детальній законодавчій зарегульованості. Це виглядає як відродження старої ідеї загального прокурорського нагляду, але під «новою вивіскою» префектів. Такий підхід завдасть болісного удару по інститутах місцевої демократії.</w:t>
      </w:r>
      <w:r w:rsidRPr="0076598C">
        <w:rPr>
          <w:color w:val="333333"/>
          <w:sz w:val="28"/>
          <w:szCs w:val="28"/>
          <w:lang w:val="en-US" w:eastAsia="en-US"/>
        </w:rPr>
        <w:t> </w:t>
      </w:r>
    </w:p>
    <w:p w:rsidR="00F0165F" w:rsidRPr="0076598C" w:rsidRDefault="00F0165F" w:rsidP="006E2EC2">
      <w:pPr>
        <w:shd w:val="clear" w:color="auto" w:fill="FFFFFF"/>
        <w:spacing w:after="105"/>
        <w:ind w:firstLine="708"/>
        <w:jc w:val="both"/>
        <w:rPr>
          <w:color w:val="333333"/>
          <w:sz w:val="28"/>
          <w:szCs w:val="28"/>
          <w:lang w:val="ru-RU" w:eastAsia="en-US"/>
        </w:rPr>
      </w:pPr>
      <w:r w:rsidRPr="0076598C">
        <w:rPr>
          <w:color w:val="333333"/>
          <w:sz w:val="28"/>
          <w:szCs w:val="28"/>
          <w:lang w:val="ru-RU" w:eastAsia="en-US"/>
        </w:rPr>
        <w:t xml:space="preserve">Особливо варто зауважити на нехтуванні Європейською хартією місцевого самоврядування. У Хартії наголошується на домірності заходів контролюючого органу важливості інтересів, які він має намір охороняти. </w:t>
      </w:r>
      <w:r>
        <w:rPr>
          <w:color w:val="333333"/>
          <w:sz w:val="28"/>
          <w:szCs w:val="28"/>
          <w:lang w:val="ru-RU" w:eastAsia="en-US"/>
        </w:rPr>
        <w:t>Лозівська міська рада вважає</w:t>
      </w:r>
      <w:r w:rsidRPr="0076598C">
        <w:rPr>
          <w:color w:val="333333"/>
          <w:sz w:val="28"/>
          <w:szCs w:val="28"/>
          <w:lang w:val="ru-RU" w:eastAsia="en-US"/>
        </w:rPr>
        <w:t>, що надання префектам замість суду функції зупинення всіх без розбору актів місцевого самоврядування є вкрай надмірним заходом.</w:t>
      </w:r>
      <w:r w:rsidRPr="0076598C">
        <w:rPr>
          <w:color w:val="333333"/>
          <w:sz w:val="28"/>
          <w:szCs w:val="28"/>
          <w:lang w:val="en-US" w:eastAsia="en-US"/>
        </w:rPr>
        <w:t> </w:t>
      </w:r>
    </w:p>
    <w:p w:rsidR="00F0165F" w:rsidRPr="0076598C" w:rsidRDefault="00F0165F" w:rsidP="0076598C">
      <w:pPr>
        <w:shd w:val="clear" w:color="auto" w:fill="FFFFFF"/>
        <w:ind w:firstLine="708"/>
        <w:rPr>
          <w:color w:val="333333"/>
          <w:sz w:val="28"/>
          <w:szCs w:val="28"/>
          <w:lang w:val="ru-RU" w:eastAsia="en-US"/>
        </w:rPr>
      </w:pPr>
      <w:r w:rsidRPr="0076598C">
        <w:rPr>
          <w:b/>
          <w:bCs/>
          <w:color w:val="333333"/>
          <w:sz w:val="28"/>
          <w:szCs w:val="28"/>
          <w:lang w:val="ru-RU" w:eastAsia="en-US"/>
        </w:rPr>
        <w:t>Скорочення терміну повноважень місцевих обранців - порушення рівності форм народовладдя</w:t>
      </w:r>
      <w:r>
        <w:rPr>
          <w:b/>
          <w:bCs/>
          <w:color w:val="333333"/>
          <w:sz w:val="28"/>
          <w:szCs w:val="28"/>
          <w:lang w:val="ru-RU" w:eastAsia="en-US"/>
        </w:rPr>
        <w:t>.</w:t>
      </w:r>
    </w:p>
    <w:p w:rsidR="00F0165F" w:rsidRPr="0076598C" w:rsidRDefault="00F0165F" w:rsidP="006E2EC2">
      <w:pPr>
        <w:shd w:val="clear" w:color="auto" w:fill="FFFFFF"/>
        <w:spacing w:after="105"/>
        <w:ind w:firstLine="708"/>
        <w:jc w:val="both"/>
        <w:rPr>
          <w:color w:val="333333"/>
          <w:sz w:val="28"/>
          <w:szCs w:val="28"/>
          <w:lang w:val="ru-RU" w:eastAsia="en-US"/>
        </w:rPr>
      </w:pPr>
      <w:r w:rsidRPr="0076598C">
        <w:rPr>
          <w:color w:val="333333"/>
          <w:sz w:val="28"/>
          <w:szCs w:val="28"/>
          <w:lang w:val="ru-RU" w:eastAsia="en-US"/>
        </w:rPr>
        <w:t>Пропонується скоротити строки повноважень місцевих рад та голів громад з 5 до 4 років. При цьому строки повноважень Президента та Парламенту залишаються незмінні - 5 років. Обґрунтування такої нерівності відсутнє. Виходить, що на національному рівні виборні особи отримують більше часового, організаційного та фінансового ресурсів для реалізації своїх завдань, ніж на місцевому рівні.</w:t>
      </w:r>
      <w:r w:rsidRPr="0076598C">
        <w:rPr>
          <w:color w:val="333333"/>
          <w:sz w:val="28"/>
          <w:szCs w:val="28"/>
          <w:lang w:val="en-US" w:eastAsia="en-US"/>
        </w:rPr>
        <w:t>  </w:t>
      </w:r>
    </w:p>
    <w:p w:rsidR="00F0165F" w:rsidRDefault="00F0165F" w:rsidP="006E2EC2">
      <w:pPr>
        <w:shd w:val="clear" w:color="auto" w:fill="FFFFFF"/>
        <w:ind w:firstLine="708"/>
        <w:rPr>
          <w:b/>
          <w:bCs/>
          <w:color w:val="333333"/>
          <w:sz w:val="28"/>
          <w:szCs w:val="28"/>
          <w:lang w:val="ru-RU" w:eastAsia="en-US"/>
        </w:rPr>
      </w:pPr>
      <w:r w:rsidRPr="0076598C">
        <w:rPr>
          <w:b/>
          <w:bCs/>
          <w:color w:val="333333"/>
          <w:sz w:val="28"/>
          <w:szCs w:val="28"/>
          <w:lang w:val="ru-RU" w:eastAsia="en-US"/>
        </w:rPr>
        <w:t>Ліквідація поняття міст обласного значення</w:t>
      </w:r>
      <w:r>
        <w:rPr>
          <w:b/>
          <w:bCs/>
          <w:color w:val="333333"/>
          <w:sz w:val="28"/>
          <w:szCs w:val="28"/>
          <w:lang w:val="ru-RU" w:eastAsia="en-US"/>
        </w:rPr>
        <w:t>.</w:t>
      </w:r>
    </w:p>
    <w:p w:rsidR="00F0165F" w:rsidRPr="0076598C" w:rsidRDefault="00F0165F" w:rsidP="00E74469">
      <w:pPr>
        <w:shd w:val="clear" w:color="auto" w:fill="FFFFFF"/>
        <w:ind w:firstLine="708"/>
        <w:jc w:val="both"/>
        <w:rPr>
          <w:color w:val="333333"/>
          <w:sz w:val="28"/>
          <w:szCs w:val="28"/>
          <w:lang w:val="ru-RU" w:eastAsia="en-US"/>
        </w:rPr>
      </w:pPr>
      <w:r w:rsidRPr="0076598C">
        <w:rPr>
          <w:color w:val="333333"/>
          <w:sz w:val="28"/>
          <w:szCs w:val="28"/>
          <w:lang w:val="ru-RU" w:eastAsia="en-US"/>
        </w:rPr>
        <w:t>Система адмінтерустрою передбачає обов'язкові 3 рівні: усі міста входять до складу округів, усі округи входять до складу областей. Такі зміни виглядають вкрай суперечливими, оскільки громади матимуть значні відмінності за чисельністю населення. Це призведе до диспропорцій та нелогічностей при організації влади на рівні округів та областей.</w:t>
      </w:r>
      <w:r w:rsidRPr="0076598C">
        <w:rPr>
          <w:color w:val="333333"/>
          <w:sz w:val="28"/>
          <w:szCs w:val="28"/>
          <w:lang w:val="en-US" w:eastAsia="en-US"/>
        </w:rPr>
        <w:t> </w:t>
      </w:r>
    </w:p>
    <w:p w:rsidR="00F0165F" w:rsidRDefault="00F0165F" w:rsidP="006E2EC2">
      <w:pPr>
        <w:shd w:val="clear" w:color="auto" w:fill="FFFFFF"/>
        <w:ind w:firstLine="708"/>
        <w:rPr>
          <w:b/>
          <w:bCs/>
          <w:color w:val="333333"/>
          <w:sz w:val="28"/>
          <w:szCs w:val="28"/>
          <w:lang w:val="ru-RU" w:eastAsia="en-US"/>
        </w:rPr>
      </w:pPr>
    </w:p>
    <w:p w:rsidR="00F0165F" w:rsidRPr="0076598C" w:rsidRDefault="00F0165F" w:rsidP="006E2EC2">
      <w:pPr>
        <w:shd w:val="clear" w:color="auto" w:fill="FFFFFF"/>
        <w:ind w:firstLine="708"/>
        <w:rPr>
          <w:color w:val="333333"/>
          <w:sz w:val="28"/>
          <w:szCs w:val="28"/>
          <w:lang w:val="ru-RU" w:eastAsia="en-US"/>
        </w:rPr>
      </w:pPr>
      <w:r w:rsidRPr="0076598C">
        <w:rPr>
          <w:b/>
          <w:bCs/>
          <w:color w:val="333333"/>
          <w:sz w:val="28"/>
          <w:szCs w:val="28"/>
          <w:lang w:val="ru-RU" w:eastAsia="en-US"/>
        </w:rPr>
        <w:t>Плутанина з терміном «громада»</w:t>
      </w:r>
      <w:r>
        <w:rPr>
          <w:b/>
          <w:bCs/>
          <w:color w:val="333333"/>
          <w:sz w:val="28"/>
          <w:szCs w:val="28"/>
          <w:lang w:val="ru-RU" w:eastAsia="en-US"/>
        </w:rPr>
        <w:t>.</w:t>
      </w:r>
    </w:p>
    <w:p w:rsidR="00F0165F" w:rsidRPr="0076598C" w:rsidRDefault="00F0165F" w:rsidP="006E2EC2">
      <w:pPr>
        <w:shd w:val="clear" w:color="auto" w:fill="FFFFFF"/>
        <w:spacing w:after="105"/>
        <w:ind w:firstLine="708"/>
        <w:jc w:val="both"/>
        <w:rPr>
          <w:color w:val="333333"/>
          <w:sz w:val="28"/>
          <w:szCs w:val="28"/>
          <w:lang w:val="ru-RU" w:eastAsia="en-US"/>
        </w:rPr>
      </w:pPr>
      <w:r w:rsidRPr="0076598C">
        <w:rPr>
          <w:color w:val="333333"/>
          <w:sz w:val="28"/>
          <w:szCs w:val="28"/>
          <w:lang w:val="ru-RU" w:eastAsia="en-US"/>
        </w:rPr>
        <w:t>В одному терміні «громада» зведено одночасно і жителів однієї місцевої спільноти, і адміністративну територію. Чомусь громада повинна реєструватися як юридична особа. Не зрозуміло, для чого це потрібно з огляду на суть юридичних осіб за наукою цивільного права. Відповідно до ч. 1 ст. 5 Конституції України громади діють як складові народу України через вибори, референдуми, інші форми прямої демократії. Громади в переважній більшості випадків реалізують свої права через органи місцевого самоврядування, а також такі органи є представниками громад у суді.</w:t>
      </w:r>
      <w:r w:rsidRPr="0076598C">
        <w:rPr>
          <w:color w:val="333333"/>
          <w:sz w:val="28"/>
          <w:szCs w:val="28"/>
          <w:lang w:val="en-US" w:eastAsia="en-US"/>
        </w:rPr>
        <w:t> </w:t>
      </w:r>
    </w:p>
    <w:p w:rsidR="00F0165F" w:rsidRPr="0076598C" w:rsidRDefault="00F0165F" w:rsidP="006E2EC2">
      <w:pPr>
        <w:shd w:val="clear" w:color="auto" w:fill="FFFFFF"/>
        <w:ind w:firstLine="708"/>
        <w:rPr>
          <w:color w:val="333333"/>
          <w:sz w:val="28"/>
          <w:szCs w:val="28"/>
          <w:lang w:val="ru-RU" w:eastAsia="en-US"/>
        </w:rPr>
      </w:pPr>
      <w:r w:rsidRPr="0076598C">
        <w:rPr>
          <w:b/>
          <w:bCs/>
          <w:color w:val="333333"/>
          <w:sz w:val="28"/>
          <w:szCs w:val="28"/>
          <w:lang w:val="ru-RU" w:eastAsia="en-US"/>
        </w:rPr>
        <w:t>Послаблення сільських, селищних, міських голів.</w:t>
      </w:r>
    </w:p>
    <w:p w:rsidR="00F0165F" w:rsidRDefault="00F0165F" w:rsidP="0076598C">
      <w:pPr>
        <w:shd w:val="clear" w:color="auto" w:fill="FFFFFF"/>
        <w:spacing w:after="105"/>
        <w:jc w:val="both"/>
        <w:rPr>
          <w:color w:val="333333"/>
          <w:sz w:val="28"/>
          <w:szCs w:val="28"/>
          <w:lang w:val="ru-RU" w:eastAsia="en-US"/>
        </w:rPr>
      </w:pPr>
      <w:r w:rsidRPr="0076598C">
        <w:rPr>
          <w:color w:val="333333"/>
          <w:sz w:val="28"/>
          <w:szCs w:val="28"/>
          <w:lang w:val="ru-RU" w:eastAsia="en-US"/>
        </w:rPr>
        <w:t>У змінах відсутні повноваження нових голів громад щодо головування на засіданнях місцевих рад та очолювання виконавчого органу ради.</w:t>
      </w:r>
      <w:r w:rsidRPr="00E74469">
        <w:rPr>
          <w:color w:val="333333"/>
          <w:sz w:val="28"/>
          <w:szCs w:val="28"/>
          <w:lang w:eastAsia="en-US"/>
        </w:rPr>
        <w:t xml:space="preserve"> </w:t>
      </w:r>
      <w:r>
        <w:rPr>
          <w:color w:val="333333"/>
          <w:sz w:val="28"/>
          <w:szCs w:val="28"/>
          <w:lang w:eastAsia="en-US"/>
        </w:rPr>
        <w:t>Таким чином з</w:t>
      </w:r>
      <w:r w:rsidRPr="00E74469">
        <w:rPr>
          <w:color w:val="333333"/>
          <w:sz w:val="28"/>
          <w:szCs w:val="28"/>
          <w:lang w:eastAsia="en-US"/>
        </w:rPr>
        <w:t>аконом можна значно «послабити» голів, позбавивши їх права головування на засіданнях місцевих рад та керівництва виконавчим органом ради.</w:t>
      </w:r>
    </w:p>
    <w:p w:rsidR="00F0165F" w:rsidRDefault="00F0165F" w:rsidP="00E74469">
      <w:pPr>
        <w:shd w:val="clear" w:color="auto" w:fill="FFFFFF"/>
        <w:spacing w:after="105"/>
        <w:ind w:firstLine="708"/>
        <w:jc w:val="both"/>
        <w:rPr>
          <w:b/>
          <w:bCs/>
          <w:color w:val="333333"/>
          <w:sz w:val="28"/>
          <w:szCs w:val="28"/>
          <w:lang w:eastAsia="en-US"/>
        </w:rPr>
      </w:pPr>
      <w:r w:rsidRPr="00E74469">
        <w:rPr>
          <w:b/>
          <w:bCs/>
          <w:color w:val="333333"/>
          <w:sz w:val="28"/>
          <w:szCs w:val="28"/>
          <w:lang w:eastAsia="en-US"/>
        </w:rPr>
        <w:t>Загроза необґрунтованого перегляду складу громад, округів, областей та їх статусу</w:t>
      </w:r>
      <w:r>
        <w:rPr>
          <w:b/>
          <w:bCs/>
          <w:color w:val="333333"/>
          <w:sz w:val="28"/>
          <w:szCs w:val="28"/>
          <w:lang w:eastAsia="en-US"/>
        </w:rPr>
        <w:t>.</w:t>
      </w:r>
    </w:p>
    <w:p w:rsidR="00F0165F" w:rsidRPr="00E74469" w:rsidRDefault="00F0165F" w:rsidP="00E74469">
      <w:pPr>
        <w:shd w:val="clear" w:color="auto" w:fill="FFFFFF"/>
        <w:spacing w:after="105"/>
        <w:ind w:firstLine="708"/>
        <w:jc w:val="both"/>
        <w:rPr>
          <w:b/>
          <w:bCs/>
          <w:color w:val="333333"/>
          <w:sz w:val="28"/>
          <w:szCs w:val="28"/>
          <w:lang w:eastAsia="en-US"/>
        </w:rPr>
      </w:pPr>
      <w:r w:rsidRPr="00E74469">
        <w:rPr>
          <w:color w:val="333333"/>
          <w:sz w:val="28"/>
          <w:szCs w:val="28"/>
          <w:lang w:eastAsia="en-US"/>
        </w:rPr>
        <w:t>Держава залишає за собою можливість у будь-який час переглянути склад громади, округу, області.</w:t>
      </w:r>
      <w:r>
        <w:rPr>
          <w:b/>
          <w:bCs/>
          <w:color w:val="333333"/>
          <w:sz w:val="28"/>
          <w:szCs w:val="28"/>
          <w:lang w:eastAsia="en-US"/>
        </w:rPr>
        <w:t xml:space="preserve"> Це с</w:t>
      </w:r>
      <w:r w:rsidRPr="00E74469">
        <w:rPr>
          <w:color w:val="333333"/>
          <w:sz w:val="28"/>
          <w:szCs w:val="28"/>
          <w:lang w:eastAsia="en-US"/>
        </w:rPr>
        <w:t>творює можливість «перезапустити» будь-яку раду («обнулити» обраних її голову, депутатів). Очевидно, що декларативна норма про необхідність врахування думки відповідних громад  цьому не завадить.</w:t>
      </w:r>
    </w:p>
    <w:p w:rsidR="00F0165F" w:rsidRPr="00E74469" w:rsidRDefault="00F0165F" w:rsidP="00E74469">
      <w:pPr>
        <w:shd w:val="clear" w:color="auto" w:fill="FFFFFF"/>
        <w:spacing w:after="105"/>
        <w:ind w:firstLine="708"/>
        <w:jc w:val="both"/>
        <w:rPr>
          <w:b/>
          <w:bCs/>
          <w:color w:val="333333"/>
          <w:sz w:val="28"/>
          <w:szCs w:val="28"/>
          <w:lang w:eastAsia="en-US"/>
        </w:rPr>
      </w:pPr>
      <w:r w:rsidRPr="00E74469">
        <w:rPr>
          <w:b/>
          <w:bCs/>
          <w:color w:val="333333"/>
          <w:sz w:val="28"/>
          <w:szCs w:val="28"/>
          <w:lang w:eastAsia="en-US"/>
        </w:rPr>
        <w:t>Не передбачено децентралізацію повноважень та ресурсів</w:t>
      </w:r>
      <w:r>
        <w:rPr>
          <w:b/>
          <w:bCs/>
          <w:color w:val="333333"/>
          <w:sz w:val="28"/>
          <w:szCs w:val="28"/>
          <w:lang w:eastAsia="en-US"/>
        </w:rPr>
        <w:t>.</w:t>
      </w:r>
      <w:bookmarkStart w:id="0" w:name="_GoBack"/>
      <w:bookmarkEnd w:id="0"/>
      <w:r w:rsidRPr="00E74469">
        <w:rPr>
          <w:b/>
          <w:bCs/>
          <w:color w:val="333333"/>
          <w:sz w:val="28"/>
          <w:szCs w:val="28"/>
          <w:lang w:eastAsia="en-US"/>
        </w:rPr>
        <w:t xml:space="preserve">  </w:t>
      </w:r>
    </w:p>
    <w:p w:rsidR="00F0165F" w:rsidRDefault="00F0165F" w:rsidP="005D5900">
      <w:pPr>
        <w:shd w:val="clear" w:color="auto" w:fill="FFFFFF"/>
        <w:spacing w:after="105"/>
        <w:ind w:firstLine="708"/>
        <w:jc w:val="both"/>
        <w:rPr>
          <w:color w:val="333333"/>
          <w:sz w:val="28"/>
          <w:szCs w:val="28"/>
          <w:lang w:eastAsia="en-US"/>
        </w:rPr>
      </w:pPr>
      <w:r w:rsidRPr="00E74469">
        <w:rPr>
          <w:color w:val="333333"/>
          <w:sz w:val="28"/>
          <w:szCs w:val="28"/>
          <w:lang w:eastAsia="en-US"/>
        </w:rPr>
        <w:t>Перелік повноважень місцевого самоврядування, гарантії його фінансової та майнової автономії визначено, як у чинній Конституції, а округів і областей – не визначено взагалі. Тобто, ні про яку децентралізацію влади не йдеться.</w:t>
      </w:r>
      <w:r>
        <w:rPr>
          <w:color w:val="333333"/>
          <w:sz w:val="28"/>
          <w:szCs w:val="28"/>
          <w:lang w:eastAsia="en-US"/>
        </w:rPr>
        <w:t xml:space="preserve"> Отже з</w:t>
      </w:r>
      <w:r w:rsidRPr="00E74469">
        <w:rPr>
          <w:color w:val="333333"/>
          <w:sz w:val="28"/>
          <w:szCs w:val="28"/>
          <w:lang w:eastAsia="en-US"/>
        </w:rPr>
        <w:t>аконами повноваження та ресурси місцевого самоврядування можна легко централізувати і знівелювати усі досягнення децентралізаційної реформи</w:t>
      </w:r>
      <w:r>
        <w:rPr>
          <w:color w:val="333333"/>
          <w:sz w:val="28"/>
          <w:szCs w:val="28"/>
          <w:lang w:eastAsia="en-US"/>
        </w:rPr>
        <w:t>.</w:t>
      </w:r>
    </w:p>
    <w:p w:rsidR="00F0165F" w:rsidRPr="0076598C" w:rsidRDefault="00F0165F" w:rsidP="00E74469">
      <w:pPr>
        <w:shd w:val="clear" w:color="auto" w:fill="FFFFFF"/>
        <w:spacing w:after="105"/>
        <w:ind w:firstLine="708"/>
        <w:jc w:val="both"/>
        <w:rPr>
          <w:b/>
          <w:color w:val="333333"/>
          <w:sz w:val="28"/>
          <w:szCs w:val="28"/>
          <w:lang w:eastAsia="en-US"/>
        </w:rPr>
      </w:pPr>
      <w:r w:rsidRPr="00E74469">
        <w:rPr>
          <w:b/>
          <w:color w:val="333333"/>
          <w:sz w:val="28"/>
          <w:szCs w:val="28"/>
          <w:lang w:eastAsia="en-US"/>
        </w:rPr>
        <w:t xml:space="preserve">Лозівська міська рада закликає народних депутатів України не підтримувати законопроект 2598 і направити його на доопрацювання з залученням органів місцевого самоврядування та їх асоціацій! Інакше під егідою децентралізації Україна ризикує отримати владну вертикаль старого зразка замість європейських інституцій місцевої демократії.  </w:t>
      </w:r>
    </w:p>
    <w:p w:rsidR="00F0165F" w:rsidRPr="0076598C" w:rsidRDefault="00F0165F" w:rsidP="0076598C">
      <w:pPr>
        <w:shd w:val="clear" w:color="auto" w:fill="FFFFFF"/>
        <w:spacing w:after="105"/>
        <w:rPr>
          <w:color w:val="333333"/>
          <w:sz w:val="28"/>
          <w:szCs w:val="28"/>
          <w:lang w:eastAsia="en-US"/>
        </w:rPr>
      </w:pPr>
      <w:r w:rsidRPr="0076598C">
        <w:rPr>
          <w:color w:val="333333"/>
          <w:sz w:val="28"/>
          <w:szCs w:val="28"/>
          <w:lang w:val="en-US" w:eastAsia="en-US"/>
        </w:rPr>
        <w:t> </w:t>
      </w:r>
    </w:p>
    <w:p w:rsidR="00F0165F" w:rsidRPr="00F9620B" w:rsidRDefault="00F0165F" w:rsidP="00E62433">
      <w:pPr>
        <w:tabs>
          <w:tab w:val="left" w:pos="10440"/>
        </w:tabs>
        <w:jc w:val="both"/>
        <w:rPr>
          <w:i/>
          <w:lang w:eastAsia="uk-UA"/>
        </w:rPr>
      </w:pPr>
      <w:r>
        <w:rPr>
          <w:i/>
          <w:lang w:eastAsia="uk-UA"/>
        </w:rPr>
        <w:t xml:space="preserve">                                                                                                   </w:t>
      </w:r>
      <w:r w:rsidRPr="00F9620B">
        <w:rPr>
          <w:i/>
          <w:lang w:eastAsia="uk-UA"/>
        </w:rPr>
        <w:t>СХВАЛЕНО:</w:t>
      </w:r>
    </w:p>
    <w:p w:rsidR="00F0165F" w:rsidRPr="00F9620B" w:rsidRDefault="00F0165F" w:rsidP="00E62433">
      <w:pPr>
        <w:tabs>
          <w:tab w:val="left" w:pos="10440"/>
        </w:tabs>
        <w:jc w:val="both"/>
        <w:rPr>
          <w:i/>
          <w:lang w:eastAsia="uk-UA"/>
        </w:rPr>
      </w:pPr>
      <w:r>
        <w:rPr>
          <w:i/>
          <w:lang w:eastAsia="uk-UA"/>
        </w:rPr>
        <w:t xml:space="preserve">                                                                                                  </w:t>
      </w:r>
      <w:r w:rsidRPr="00F9620B">
        <w:rPr>
          <w:i/>
          <w:lang w:eastAsia="uk-UA"/>
        </w:rPr>
        <w:t>Рішенням Лозівської міської ради</w:t>
      </w:r>
    </w:p>
    <w:p w:rsidR="00F0165F" w:rsidRPr="00F9620B" w:rsidRDefault="00F0165F" w:rsidP="00E62433">
      <w:pPr>
        <w:tabs>
          <w:tab w:val="left" w:pos="10440"/>
        </w:tabs>
        <w:jc w:val="both"/>
        <w:rPr>
          <w:i/>
          <w:color w:val="000000"/>
        </w:rPr>
      </w:pPr>
      <w:r>
        <w:rPr>
          <w:i/>
          <w:lang w:eastAsia="uk-UA"/>
        </w:rPr>
        <w:t xml:space="preserve">                                                                                                   </w:t>
      </w:r>
      <w:r w:rsidRPr="00F9620B">
        <w:rPr>
          <w:i/>
          <w:lang w:eastAsia="uk-UA"/>
        </w:rPr>
        <w:t xml:space="preserve">від </w:t>
      </w:r>
      <w:r>
        <w:rPr>
          <w:i/>
          <w:lang w:eastAsia="uk-UA"/>
        </w:rPr>
        <w:t>20.12</w:t>
      </w:r>
      <w:r w:rsidRPr="00F9620B">
        <w:rPr>
          <w:i/>
          <w:lang w:eastAsia="uk-UA"/>
        </w:rPr>
        <w:t>.2019 року №</w:t>
      </w:r>
      <w:r>
        <w:rPr>
          <w:i/>
          <w:lang w:eastAsia="uk-UA"/>
        </w:rPr>
        <w:t xml:space="preserve"> 1892</w:t>
      </w:r>
    </w:p>
    <w:sectPr w:rsidR="00F0165F" w:rsidRPr="00F9620B" w:rsidSect="00E62433">
      <w:pgSz w:w="11906" w:h="16838"/>
      <w:pgMar w:top="719" w:right="849"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053"/>
    <w:rsid w:val="000015C8"/>
    <w:rsid w:val="00016522"/>
    <w:rsid w:val="00044138"/>
    <w:rsid w:val="00065766"/>
    <w:rsid w:val="00092192"/>
    <w:rsid w:val="000945E2"/>
    <w:rsid w:val="000A6E4A"/>
    <w:rsid w:val="00103ABE"/>
    <w:rsid w:val="00115A22"/>
    <w:rsid w:val="00160F7F"/>
    <w:rsid w:val="001658DA"/>
    <w:rsid w:val="001A380A"/>
    <w:rsid w:val="00201676"/>
    <w:rsid w:val="00224112"/>
    <w:rsid w:val="00297506"/>
    <w:rsid w:val="002A040D"/>
    <w:rsid w:val="002F2488"/>
    <w:rsid w:val="002F3A31"/>
    <w:rsid w:val="00330BAF"/>
    <w:rsid w:val="00331A8A"/>
    <w:rsid w:val="00341E52"/>
    <w:rsid w:val="00350DD6"/>
    <w:rsid w:val="00380AE0"/>
    <w:rsid w:val="003858EF"/>
    <w:rsid w:val="003970DE"/>
    <w:rsid w:val="003D695B"/>
    <w:rsid w:val="003E4114"/>
    <w:rsid w:val="0040218E"/>
    <w:rsid w:val="004035FF"/>
    <w:rsid w:val="0045232E"/>
    <w:rsid w:val="00487105"/>
    <w:rsid w:val="004A0920"/>
    <w:rsid w:val="004A3F8D"/>
    <w:rsid w:val="004D4FB1"/>
    <w:rsid w:val="00534357"/>
    <w:rsid w:val="00576F70"/>
    <w:rsid w:val="005A61FB"/>
    <w:rsid w:val="005B5D79"/>
    <w:rsid w:val="005D5900"/>
    <w:rsid w:val="005F28B4"/>
    <w:rsid w:val="00606543"/>
    <w:rsid w:val="0064107F"/>
    <w:rsid w:val="0064321B"/>
    <w:rsid w:val="006C4E21"/>
    <w:rsid w:val="006E2EC2"/>
    <w:rsid w:val="006E30BA"/>
    <w:rsid w:val="006E7280"/>
    <w:rsid w:val="00710CEF"/>
    <w:rsid w:val="0071444C"/>
    <w:rsid w:val="00736C70"/>
    <w:rsid w:val="007416B5"/>
    <w:rsid w:val="00745C5D"/>
    <w:rsid w:val="0076598C"/>
    <w:rsid w:val="007757BF"/>
    <w:rsid w:val="007B4766"/>
    <w:rsid w:val="007D4C1B"/>
    <w:rsid w:val="00807BAC"/>
    <w:rsid w:val="008508C2"/>
    <w:rsid w:val="008529F5"/>
    <w:rsid w:val="008733C7"/>
    <w:rsid w:val="00885BC2"/>
    <w:rsid w:val="008A0072"/>
    <w:rsid w:val="008A73C0"/>
    <w:rsid w:val="008C6EDC"/>
    <w:rsid w:val="0090268F"/>
    <w:rsid w:val="009054E8"/>
    <w:rsid w:val="0093264C"/>
    <w:rsid w:val="00941487"/>
    <w:rsid w:val="00943DD6"/>
    <w:rsid w:val="00987E0D"/>
    <w:rsid w:val="009C617A"/>
    <w:rsid w:val="00A14C4A"/>
    <w:rsid w:val="00A4679D"/>
    <w:rsid w:val="00A87724"/>
    <w:rsid w:val="00AC4AE1"/>
    <w:rsid w:val="00B14F36"/>
    <w:rsid w:val="00B41559"/>
    <w:rsid w:val="00B611E9"/>
    <w:rsid w:val="00BA79D1"/>
    <w:rsid w:val="00BB288C"/>
    <w:rsid w:val="00BE0C36"/>
    <w:rsid w:val="00BF704C"/>
    <w:rsid w:val="00C07132"/>
    <w:rsid w:val="00C627D7"/>
    <w:rsid w:val="00C65D28"/>
    <w:rsid w:val="00C85CEB"/>
    <w:rsid w:val="00CB78FD"/>
    <w:rsid w:val="00CE11D3"/>
    <w:rsid w:val="00D17E7B"/>
    <w:rsid w:val="00D221BE"/>
    <w:rsid w:val="00D22609"/>
    <w:rsid w:val="00D74B68"/>
    <w:rsid w:val="00D82701"/>
    <w:rsid w:val="00DA3B7D"/>
    <w:rsid w:val="00DA7C59"/>
    <w:rsid w:val="00DB12DA"/>
    <w:rsid w:val="00DC090A"/>
    <w:rsid w:val="00DD088B"/>
    <w:rsid w:val="00DD5BB8"/>
    <w:rsid w:val="00DE46FB"/>
    <w:rsid w:val="00DE6053"/>
    <w:rsid w:val="00E002D0"/>
    <w:rsid w:val="00E4537B"/>
    <w:rsid w:val="00E478A3"/>
    <w:rsid w:val="00E62433"/>
    <w:rsid w:val="00E74469"/>
    <w:rsid w:val="00E82284"/>
    <w:rsid w:val="00E927F0"/>
    <w:rsid w:val="00E95BFA"/>
    <w:rsid w:val="00EA0FAD"/>
    <w:rsid w:val="00F0165F"/>
    <w:rsid w:val="00F107E6"/>
    <w:rsid w:val="00F20D57"/>
    <w:rsid w:val="00F212AE"/>
    <w:rsid w:val="00F2329B"/>
    <w:rsid w:val="00F9620B"/>
    <w:rsid w:val="00FB1B12"/>
    <w:rsid w:val="00FD07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53"/>
    <w:rPr>
      <w:rFonts w:ascii="Times New Roman" w:eastAsia="Times New Roman" w:hAnsi="Times New Roman"/>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15A22"/>
    <w:rPr>
      <w:rFonts w:cs="Times New Roman"/>
      <w:color w:val="0000FF"/>
      <w:u w:val="single"/>
    </w:rPr>
  </w:style>
  <w:style w:type="character" w:customStyle="1" w:styleId="apple-converted-space">
    <w:name w:val="apple-converted-space"/>
    <w:uiPriority w:val="99"/>
    <w:rsid w:val="00CE11D3"/>
  </w:style>
  <w:style w:type="paragraph" w:styleId="NormalWeb">
    <w:name w:val="Normal (Web)"/>
    <w:basedOn w:val="Normal"/>
    <w:uiPriority w:val="99"/>
    <w:rsid w:val="00160F7F"/>
    <w:pPr>
      <w:spacing w:before="100" w:beforeAutospacing="1" w:after="100" w:afterAutospacing="1"/>
    </w:pPr>
    <w:rPr>
      <w:lang w:eastAsia="uk-UA"/>
    </w:rPr>
  </w:style>
  <w:style w:type="character" w:styleId="Emphasis">
    <w:name w:val="Emphasis"/>
    <w:basedOn w:val="DefaultParagraphFont"/>
    <w:uiPriority w:val="99"/>
    <w:qFormat/>
    <w:locked/>
    <w:rsid w:val="00160F7F"/>
    <w:rPr>
      <w:rFonts w:cs="Times New Roman"/>
      <w:i/>
      <w:iCs/>
    </w:rPr>
  </w:style>
  <w:style w:type="character" w:styleId="Strong">
    <w:name w:val="Strong"/>
    <w:basedOn w:val="DefaultParagraphFont"/>
    <w:uiPriority w:val="99"/>
    <w:qFormat/>
    <w:locked/>
    <w:rsid w:val="000945E2"/>
    <w:rPr>
      <w:rFonts w:cs="Times New Roman"/>
      <w:b/>
    </w:rPr>
  </w:style>
  <w:style w:type="paragraph" w:styleId="BalloonText">
    <w:name w:val="Balloon Text"/>
    <w:basedOn w:val="Normal"/>
    <w:link w:val="BalloonTextChar"/>
    <w:uiPriority w:val="99"/>
    <w:semiHidden/>
    <w:rsid w:val="0064321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uk-UA"/>
    </w:rPr>
  </w:style>
</w:styles>
</file>

<file path=word/webSettings.xml><?xml version="1.0" encoding="utf-8"?>
<w:webSettings xmlns:r="http://schemas.openxmlformats.org/officeDocument/2006/relationships" xmlns:w="http://schemas.openxmlformats.org/wordprocessingml/2006/main">
  <w:divs>
    <w:div w:id="1078133869">
      <w:marLeft w:val="0"/>
      <w:marRight w:val="0"/>
      <w:marTop w:val="0"/>
      <w:marBottom w:val="0"/>
      <w:divBdr>
        <w:top w:val="none" w:sz="0" w:space="0" w:color="auto"/>
        <w:left w:val="none" w:sz="0" w:space="0" w:color="auto"/>
        <w:bottom w:val="none" w:sz="0" w:space="0" w:color="auto"/>
        <w:right w:val="none" w:sz="0" w:space="0" w:color="auto"/>
      </w:divBdr>
      <w:divsChild>
        <w:div w:id="1078133856">
          <w:marLeft w:val="0"/>
          <w:marRight w:val="0"/>
          <w:marTop w:val="0"/>
          <w:marBottom w:val="0"/>
          <w:divBdr>
            <w:top w:val="none" w:sz="0" w:space="0" w:color="auto"/>
            <w:left w:val="single" w:sz="36" w:space="0" w:color="EEEEEE"/>
            <w:bottom w:val="none" w:sz="0" w:space="0" w:color="auto"/>
            <w:right w:val="none" w:sz="0" w:space="0" w:color="auto"/>
          </w:divBdr>
        </w:div>
        <w:div w:id="1078133862">
          <w:marLeft w:val="0"/>
          <w:marRight w:val="0"/>
          <w:marTop w:val="0"/>
          <w:marBottom w:val="0"/>
          <w:divBdr>
            <w:top w:val="none" w:sz="0" w:space="0" w:color="auto"/>
            <w:left w:val="single" w:sz="36" w:space="0" w:color="EEEEEE"/>
            <w:bottom w:val="none" w:sz="0" w:space="0" w:color="auto"/>
            <w:right w:val="none" w:sz="0" w:space="0" w:color="auto"/>
          </w:divBdr>
        </w:div>
        <w:div w:id="1078133877">
          <w:marLeft w:val="0"/>
          <w:marRight w:val="0"/>
          <w:marTop w:val="0"/>
          <w:marBottom w:val="0"/>
          <w:divBdr>
            <w:top w:val="none" w:sz="0" w:space="0" w:color="auto"/>
            <w:left w:val="single" w:sz="36" w:space="0" w:color="EEEEEE"/>
            <w:bottom w:val="none" w:sz="0" w:space="0" w:color="auto"/>
            <w:right w:val="none" w:sz="0" w:space="0" w:color="auto"/>
          </w:divBdr>
        </w:div>
        <w:div w:id="1078133878">
          <w:marLeft w:val="0"/>
          <w:marRight w:val="0"/>
          <w:marTop w:val="0"/>
          <w:marBottom w:val="0"/>
          <w:divBdr>
            <w:top w:val="none" w:sz="0" w:space="0" w:color="auto"/>
            <w:left w:val="single" w:sz="36" w:space="0" w:color="EEEEEE"/>
            <w:bottom w:val="none" w:sz="0" w:space="0" w:color="auto"/>
            <w:right w:val="none" w:sz="0" w:space="0" w:color="auto"/>
          </w:divBdr>
        </w:div>
        <w:div w:id="1078133881">
          <w:marLeft w:val="0"/>
          <w:marRight w:val="0"/>
          <w:marTop w:val="0"/>
          <w:marBottom w:val="0"/>
          <w:divBdr>
            <w:top w:val="none" w:sz="0" w:space="0" w:color="auto"/>
            <w:left w:val="single" w:sz="36" w:space="0" w:color="EEEEEE"/>
            <w:bottom w:val="none" w:sz="0" w:space="0" w:color="auto"/>
            <w:right w:val="none" w:sz="0" w:space="0" w:color="auto"/>
          </w:divBdr>
        </w:div>
        <w:div w:id="1078133882">
          <w:marLeft w:val="0"/>
          <w:marRight w:val="0"/>
          <w:marTop w:val="0"/>
          <w:marBottom w:val="0"/>
          <w:divBdr>
            <w:top w:val="none" w:sz="0" w:space="0" w:color="auto"/>
            <w:left w:val="single" w:sz="36" w:space="0" w:color="EEEEEE"/>
            <w:bottom w:val="none" w:sz="0" w:space="0" w:color="auto"/>
            <w:right w:val="none" w:sz="0" w:space="0" w:color="auto"/>
          </w:divBdr>
        </w:div>
      </w:divsChild>
    </w:div>
    <w:div w:id="1078133873">
      <w:marLeft w:val="0"/>
      <w:marRight w:val="0"/>
      <w:marTop w:val="0"/>
      <w:marBottom w:val="0"/>
      <w:divBdr>
        <w:top w:val="none" w:sz="0" w:space="0" w:color="auto"/>
        <w:left w:val="none" w:sz="0" w:space="0" w:color="auto"/>
        <w:bottom w:val="none" w:sz="0" w:space="0" w:color="auto"/>
        <w:right w:val="none" w:sz="0" w:space="0" w:color="auto"/>
      </w:divBdr>
      <w:divsChild>
        <w:div w:id="1078133859">
          <w:marLeft w:val="0"/>
          <w:marRight w:val="0"/>
          <w:marTop w:val="0"/>
          <w:marBottom w:val="0"/>
          <w:divBdr>
            <w:top w:val="none" w:sz="0" w:space="0" w:color="auto"/>
            <w:left w:val="single" w:sz="36" w:space="0" w:color="EEEEEE"/>
            <w:bottom w:val="none" w:sz="0" w:space="0" w:color="auto"/>
            <w:right w:val="none" w:sz="0" w:space="0" w:color="auto"/>
          </w:divBdr>
        </w:div>
        <w:div w:id="1078133861">
          <w:marLeft w:val="0"/>
          <w:marRight w:val="0"/>
          <w:marTop w:val="0"/>
          <w:marBottom w:val="0"/>
          <w:divBdr>
            <w:top w:val="none" w:sz="0" w:space="0" w:color="auto"/>
            <w:left w:val="single" w:sz="36" w:space="0" w:color="EEEEEE"/>
            <w:bottom w:val="none" w:sz="0" w:space="0" w:color="auto"/>
            <w:right w:val="none" w:sz="0" w:space="0" w:color="auto"/>
          </w:divBdr>
        </w:div>
        <w:div w:id="1078133864">
          <w:marLeft w:val="0"/>
          <w:marRight w:val="0"/>
          <w:marTop w:val="0"/>
          <w:marBottom w:val="0"/>
          <w:divBdr>
            <w:top w:val="none" w:sz="0" w:space="0" w:color="auto"/>
            <w:left w:val="single" w:sz="36" w:space="0" w:color="EEEEEE"/>
            <w:bottom w:val="none" w:sz="0" w:space="0" w:color="auto"/>
            <w:right w:val="none" w:sz="0" w:space="0" w:color="auto"/>
          </w:divBdr>
        </w:div>
        <w:div w:id="1078133866">
          <w:marLeft w:val="0"/>
          <w:marRight w:val="0"/>
          <w:marTop w:val="0"/>
          <w:marBottom w:val="0"/>
          <w:divBdr>
            <w:top w:val="none" w:sz="0" w:space="0" w:color="auto"/>
            <w:left w:val="single" w:sz="36" w:space="0" w:color="EEEEEE"/>
            <w:bottom w:val="none" w:sz="0" w:space="0" w:color="auto"/>
            <w:right w:val="none" w:sz="0" w:space="0" w:color="auto"/>
          </w:divBdr>
        </w:div>
        <w:div w:id="1078133875">
          <w:marLeft w:val="0"/>
          <w:marRight w:val="0"/>
          <w:marTop w:val="0"/>
          <w:marBottom w:val="0"/>
          <w:divBdr>
            <w:top w:val="none" w:sz="0" w:space="0" w:color="auto"/>
            <w:left w:val="single" w:sz="36" w:space="0" w:color="EEEEEE"/>
            <w:bottom w:val="none" w:sz="0" w:space="0" w:color="auto"/>
            <w:right w:val="none" w:sz="0" w:space="0" w:color="auto"/>
          </w:divBdr>
        </w:div>
        <w:div w:id="1078133880">
          <w:marLeft w:val="0"/>
          <w:marRight w:val="0"/>
          <w:marTop w:val="0"/>
          <w:marBottom w:val="0"/>
          <w:divBdr>
            <w:top w:val="none" w:sz="0" w:space="0" w:color="auto"/>
            <w:left w:val="single" w:sz="36" w:space="0" w:color="EEEEEE"/>
            <w:bottom w:val="none" w:sz="0" w:space="0" w:color="auto"/>
            <w:right w:val="none" w:sz="0" w:space="0" w:color="auto"/>
          </w:divBdr>
        </w:div>
      </w:divsChild>
    </w:div>
    <w:div w:id="1078133876">
      <w:marLeft w:val="0"/>
      <w:marRight w:val="0"/>
      <w:marTop w:val="0"/>
      <w:marBottom w:val="0"/>
      <w:divBdr>
        <w:top w:val="none" w:sz="0" w:space="0" w:color="auto"/>
        <w:left w:val="none" w:sz="0" w:space="0" w:color="auto"/>
        <w:bottom w:val="none" w:sz="0" w:space="0" w:color="auto"/>
        <w:right w:val="none" w:sz="0" w:space="0" w:color="auto"/>
      </w:divBdr>
      <w:divsChild>
        <w:div w:id="1078133860">
          <w:marLeft w:val="0"/>
          <w:marRight w:val="0"/>
          <w:marTop w:val="0"/>
          <w:marBottom w:val="0"/>
          <w:divBdr>
            <w:top w:val="none" w:sz="0" w:space="0" w:color="auto"/>
            <w:left w:val="single" w:sz="36" w:space="0" w:color="EEEEEE"/>
            <w:bottom w:val="none" w:sz="0" w:space="0" w:color="auto"/>
            <w:right w:val="none" w:sz="0" w:space="0" w:color="auto"/>
          </w:divBdr>
        </w:div>
        <w:div w:id="1078133863">
          <w:marLeft w:val="0"/>
          <w:marRight w:val="0"/>
          <w:marTop w:val="0"/>
          <w:marBottom w:val="0"/>
          <w:divBdr>
            <w:top w:val="none" w:sz="0" w:space="0" w:color="auto"/>
            <w:left w:val="single" w:sz="36" w:space="0" w:color="EEEEEE"/>
            <w:bottom w:val="none" w:sz="0" w:space="0" w:color="auto"/>
            <w:right w:val="none" w:sz="0" w:space="0" w:color="auto"/>
          </w:divBdr>
        </w:div>
        <w:div w:id="1078133867">
          <w:marLeft w:val="0"/>
          <w:marRight w:val="0"/>
          <w:marTop w:val="0"/>
          <w:marBottom w:val="0"/>
          <w:divBdr>
            <w:top w:val="none" w:sz="0" w:space="0" w:color="auto"/>
            <w:left w:val="single" w:sz="36" w:space="0" w:color="EEEEEE"/>
            <w:bottom w:val="none" w:sz="0" w:space="0" w:color="auto"/>
            <w:right w:val="none" w:sz="0" w:space="0" w:color="auto"/>
          </w:divBdr>
        </w:div>
        <w:div w:id="1078133872">
          <w:marLeft w:val="0"/>
          <w:marRight w:val="0"/>
          <w:marTop w:val="0"/>
          <w:marBottom w:val="0"/>
          <w:divBdr>
            <w:top w:val="none" w:sz="0" w:space="0" w:color="auto"/>
            <w:left w:val="single" w:sz="36" w:space="0" w:color="EEEEEE"/>
            <w:bottom w:val="none" w:sz="0" w:space="0" w:color="auto"/>
            <w:right w:val="none" w:sz="0" w:space="0" w:color="auto"/>
          </w:divBdr>
        </w:div>
        <w:div w:id="1078133874">
          <w:marLeft w:val="0"/>
          <w:marRight w:val="0"/>
          <w:marTop w:val="0"/>
          <w:marBottom w:val="0"/>
          <w:divBdr>
            <w:top w:val="none" w:sz="0" w:space="0" w:color="auto"/>
            <w:left w:val="single" w:sz="36" w:space="0" w:color="EEEEEE"/>
            <w:bottom w:val="none" w:sz="0" w:space="0" w:color="auto"/>
            <w:right w:val="none" w:sz="0" w:space="0" w:color="auto"/>
          </w:divBdr>
        </w:div>
        <w:div w:id="1078133879">
          <w:marLeft w:val="0"/>
          <w:marRight w:val="0"/>
          <w:marTop w:val="0"/>
          <w:marBottom w:val="0"/>
          <w:divBdr>
            <w:top w:val="none" w:sz="0" w:space="0" w:color="auto"/>
            <w:left w:val="single" w:sz="36" w:space="0" w:color="EEEEEE"/>
            <w:bottom w:val="none" w:sz="0" w:space="0" w:color="auto"/>
            <w:right w:val="none" w:sz="0" w:space="0" w:color="auto"/>
          </w:divBdr>
        </w:div>
      </w:divsChild>
    </w:div>
    <w:div w:id="1078133883">
      <w:marLeft w:val="0"/>
      <w:marRight w:val="0"/>
      <w:marTop w:val="0"/>
      <w:marBottom w:val="0"/>
      <w:divBdr>
        <w:top w:val="none" w:sz="0" w:space="0" w:color="auto"/>
        <w:left w:val="none" w:sz="0" w:space="0" w:color="auto"/>
        <w:bottom w:val="none" w:sz="0" w:space="0" w:color="auto"/>
        <w:right w:val="none" w:sz="0" w:space="0" w:color="auto"/>
      </w:divBdr>
      <w:divsChild>
        <w:div w:id="1078133857">
          <w:marLeft w:val="0"/>
          <w:marRight w:val="0"/>
          <w:marTop w:val="0"/>
          <w:marBottom w:val="0"/>
          <w:divBdr>
            <w:top w:val="none" w:sz="0" w:space="0" w:color="auto"/>
            <w:left w:val="single" w:sz="36" w:space="0" w:color="EEEEEE"/>
            <w:bottom w:val="none" w:sz="0" w:space="0" w:color="auto"/>
            <w:right w:val="none" w:sz="0" w:space="0" w:color="auto"/>
          </w:divBdr>
        </w:div>
        <w:div w:id="1078133858">
          <w:marLeft w:val="0"/>
          <w:marRight w:val="0"/>
          <w:marTop w:val="0"/>
          <w:marBottom w:val="0"/>
          <w:divBdr>
            <w:top w:val="none" w:sz="0" w:space="0" w:color="auto"/>
            <w:left w:val="single" w:sz="36" w:space="0" w:color="EEEEEE"/>
            <w:bottom w:val="none" w:sz="0" w:space="0" w:color="auto"/>
            <w:right w:val="none" w:sz="0" w:space="0" w:color="auto"/>
          </w:divBdr>
        </w:div>
        <w:div w:id="1078133865">
          <w:marLeft w:val="0"/>
          <w:marRight w:val="0"/>
          <w:marTop w:val="0"/>
          <w:marBottom w:val="0"/>
          <w:divBdr>
            <w:top w:val="none" w:sz="0" w:space="0" w:color="auto"/>
            <w:left w:val="single" w:sz="36" w:space="0" w:color="EEEEEE"/>
            <w:bottom w:val="none" w:sz="0" w:space="0" w:color="auto"/>
            <w:right w:val="none" w:sz="0" w:space="0" w:color="auto"/>
          </w:divBdr>
        </w:div>
        <w:div w:id="1078133868">
          <w:marLeft w:val="0"/>
          <w:marRight w:val="0"/>
          <w:marTop w:val="0"/>
          <w:marBottom w:val="0"/>
          <w:divBdr>
            <w:top w:val="none" w:sz="0" w:space="0" w:color="auto"/>
            <w:left w:val="single" w:sz="36" w:space="0" w:color="EEEEEE"/>
            <w:bottom w:val="none" w:sz="0" w:space="0" w:color="auto"/>
            <w:right w:val="none" w:sz="0" w:space="0" w:color="auto"/>
          </w:divBdr>
        </w:div>
        <w:div w:id="1078133870">
          <w:marLeft w:val="0"/>
          <w:marRight w:val="0"/>
          <w:marTop w:val="0"/>
          <w:marBottom w:val="0"/>
          <w:divBdr>
            <w:top w:val="none" w:sz="0" w:space="0" w:color="auto"/>
            <w:left w:val="single" w:sz="36" w:space="0" w:color="EEEEEE"/>
            <w:bottom w:val="none" w:sz="0" w:space="0" w:color="auto"/>
            <w:right w:val="none" w:sz="0" w:space="0" w:color="auto"/>
          </w:divBdr>
        </w:div>
        <w:div w:id="1078133871">
          <w:marLeft w:val="0"/>
          <w:marRight w:val="0"/>
          <w:marTop w:val="0"/>
          <w:marBottom w:val="0"/>
          <w:divBdr>
            <w:top w:val="none" w:sz="0" w:space="0" w:color="auto"/>
            <w:left w:val="single" w:sz="36" w:space="0"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755</Words>
  <Characters>4309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рішенняміської ради</dc:title>
  <dc:subject/>
  <dc:creator>Admin</dc:creator>
  <cp:keywords/>
  <dc:description/>
  <cp:lastModifiedBy>006</cp:lastModifiedBy>
  <cp:revision>4</cp:revision>
  <cp:lastPrinted>2019-12-20T10:40:00Z</cp:lastPrinted>
  <dcterms:created xsi:type="dcterms:W3CDTF">2019-12-18T21:12:00Z</dcterms:created>
  <dcterms:modified xsi:type="dcterms:W3CDTF">2019-12-20T10:41:00Z</dcterms:modified>
</cp:coreProperties>
</file>